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A10" w:rsidRPr="00FC3769" w:rsidRDefault="00EC24C2" w:rsidP="00EC24C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id-ID"/>
        </w:rPr>
      </w:pPr>
      <w:r w:rsidRPr="00FC3769">
        <w:rPr>
          <w:rFonts w:ascii="Times New Roman" w:hAnsi="Times New Roman" w:cs="Times New Roman"/>
          <w:b/>
          <w:sz w:val="28"/>
          <w:szCs w:val="28"/>
          <w:lang w:val="id-ID"/>
        </w:rPr>
        <w:t>Alat Peraga Edukatif Papan Satuan Panjang</w:t>
      </w:r>
    </w:p>
    <w:p w:rsidR="00EC24C2" w:rsidRPr="00EC24C2" w:rsidRDefault="00EC24C2" w:rsidP="00EC24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E00A41">
        <w:rPr>
          <w:rFonts w:ascii="Times New Roman" w:hAnsi="Times New Roman" w:cs="Times New Roman"/>
          <w:sz w:val="24"/>
          <w:szCs w:val="24"/>
        </w:rPr>
        <w:t xml:space="preserve">Nama : </w:t>
      </w:r>
      <w:r>
        <w:rPr>
          <w:rFonts w:ascii="Times New Roman" w:hAnsi="Times New Roman" w:cs="Times New Roman"/>
          <w:sz w:val="24"/>
          <w:szCs w:val="24"/>
          <w:lang w:val="id-ID"/>
        </w:rPr>
        <w:t>Amilatul Rosidah</w:t>
      </w:r>
    </w:p>
    <w:p w:rsidR="00EC24C2" w:rsidRPr="00EC24C2" w:rsidRDefault="00EC24C2" w:rsidP="00EC24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EC24C2">
        <w:rPr>
          <w:rFonts w:ascii="Times New Roman" w:hAnsi="Times New Roman" w:cs="Times New Roman"/>
          <w:sz w:val="24"/>
          <w:szCs w:val="24"/>
        </w:rPr>
        <w:t xml:space="preserve">e-mail : </w:t>
      </w:r>
      <w:r w:rsidRPr="00EC24C2">
        <w:rPr>
          <w:rFonts w:ascii="Times New Roman" w:hAnsi="Times New Roman" w:cs="Times New Roman"/>
          <w:sz w:val="24"/>
          <w:szCs w:val="24"/>
          <w:lang w:val="id-ID"/>
        </w:rPr>
        <w:t>rosidahamilatul@gmail.com</w:t>
      </w:r>
    </w:p>
    <w:p w:rsidR="00EC24C2" w:rsidRDefault="00EC24C2" w:rsidP="00EC24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A41">
        <w:rPr>
          <w:rFonts w:ascii="Times New Roman" w:hAnsi="Times New Roman" w:cs="Times New Roman"/>
          <w:sz w:val="24"/>
          <w:szCs w:val="24"/>
        </w:rPr>
        <w:t xml:space="preserve">NIM </w:t>
      </w:r>
      <w:r>
        <w:rPr>
          <w:rFonts w:ascii="Times New Roman" w:hAnsi="Times New Roman" w:cs="Times New Roman"/>
          <w:sz w:val="24"/>
          <w:szCs w:val="24"/>
        </w:rPr>
        <w:t>: 1720712000</w:t>
      </w:r>
      <w:r>
        <w:rPr>
          <w:rFonts w:ascii="Times New Roman" w:hAnsi="Times New Roman" w:cs="Times New Roman"/>
          <w:sz w:val="24"/>
          <w:szCs w:val="24"/>
          <w:lang w:val="id-ID"/>
        </w:rPr>
        <w:t>0</w:t>
      </w:r>
      <w:r w:rsidRPr="00E00A41">
        <w:rPr>
          <w:rFonts w:ascii="Times New Roman" w:hAnsi="Times New Roman" w:cs="Times New Roman"/>
          <w:sz w:val="24"/>
          <w:szCs w:val="24"/>
        </w:rPr>
        <w:t>6</w:t>
      </w:r>
    </w:p>
    <w:p w:rsidR="00EC24C2" w:rsidRPr="00EC24C2" w:rsidRDefault="00EC24C2" w:rsidP="00EC24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C24C2">
        <w:rPr>
          <w:rFonts w:ascii="Times New Roman" w:hAnsi="Times New Roman" w:cs="Times New Roman"/>
          <w:sz w:val="24"/>
          <w:szCs w:val="24"/>
        </w:rPr>
        <w:t>Program Studi Pendidikan Guru MI</w:t>
      </w:r>
    </w:p>
    <w:p w:rsidR="00EC24C2" w:rsidRDefault="00EC24C2" w:rsidP="00EC24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EC24C2">
        <w:rPr>
          <w:rFonts w:ascii="Times New Roman" w:hAnsi="Times New Roman" w:cs="Times New Roman"/>
          <w:sz w:val="24"/>
          <w:szCs w:val="24"/>
        </w:rPr>
        <w:t>Fakultas Agama Islam Universitas Muhammadiyah Sidoarjo</w:t>
      </w:r>
    </w:p>
    <w:p w:rsidR="00EC24C2" w:rsidRPr="00EC24C2" w:rsidRDefault="00EC24C2" w:rsidP="00EC24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422EAE" w:rsidRDefault="00422EAE" w:rsidP="00422EAE">
      <w:pPr>
        <w:spacing w:after="0" w:line="240" w:lineRule="auto"/>
        <w:ind w:left="465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Ringkasan</w:t>
      </w:r>
    </w:p>
    <w:p w:rsidR="00422EAE" w:rsidRPr="00422EAE" w:rsidRDefault="00422EAE" w:rsidP="00422EAE">
      <w:pPr>
        <w:spacing w:after="0" w:line="240" w:lineRule="auto"/>
        <w:ind w:left="46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Tujuan dari penulisan ini adalah untuk menjelaskan tentang alat peraga papan satuan panjang yang berguna untuk memudahkan penyampaian materi pembelajaran satuan panjang pada siswa kelas II SD/MI.</w:t>
      </w:r>
    </w:p>
    <w:p w:rsidR="00EC24C2" w:rsidRDefault="00EC24C2" w:rsidP="00EC24C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Kata Pengantar</w:t>
      </w:r>
    </w:p>
    <w:p w:rsidR="00EC24C2" w:rsidRPr="007A37EF" w:rsidRDefault="00EC24C2" w:rsidP="00EC24C2">
      <w:pPr>
        <w:spacing w:after="0" w:line="240" w:lineRule="auto"/>
        <w:ind w:left="465"/>
        <w:rPr>
          <w:rFonts w:ascii="Times New Roman" w:hAnsi="Times New Roman" w:cs="Times New Roman"/>
          <w:color w:val="FF0000"/>
          <w:sz w:val="24"/>
          <w:szCs w:val="24"/>
        </w:rPr>
      </w:pPr>
    </w:p>
    <w:p w:rsidR="00EC24C2" w:rsidRPr="00EC24C2" w:rsidRDefault="00EC24C2" w:rsidP="00EC24C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24C2">
        <w:rPr>
          <w:rFonts w:ascii="Times New Roman" w:hAnsi="Times New Roman" w:cs="Times New Roman"/>
          <w:sz w:val="24"/>
          <w:szCs w:val="24"/>
        </w:rPr>
        <w:t>Pendidikan yang berkembang sekarang menuntut agar pembelajaran disesuaikan dengan perkembangan dan k</w:t>
      </w:r>
      <w:r>
        <w:rPr>
          <w:rFonts w:ascii="Times New Roman" w:hAnsi="Times New Roman" w:cs="Times New Roman"/>
          <w:sz w:val="24"/>
          <w:szCs w:val="24"/>
        </w:rPr>
        <w:t>ebutuhan masyarakat dan stakeho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EC24C2">
        <w:rPr>
          <w:rFonts w:ascii="Times New Roman" w:hAnsi="Times New Roman" w:cs="Times New Roman"/>
          <w:sz w:val="24"/>
          <w:szCs w:val="24"/>
        </w:rPr>
        <w:t>der.</w:t>
      </w:r>
      <w:r w:rsidRPr="00EC24C2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 w:rsidRPr="00EC24C2">
        <w:rPr>
          <w:rFonts w:ascii="Times New Roman" w:hAnsi="Times New Roman" w:cs="Times New Roman"/>
          <w:sz w:val="24"/>
          <w:szCs w:val="24"/>
        </w:rPr>
        <w:t>’</w:t>
      </w:r>
      <w:r w:rsidRPr="00EC24C2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 w:rsidRPr="00EC24C2">
        <w:rPr>
          <w:rFonts w:ascii="Times New Roman" w:hAnsi="Times New Roman" w:cs="Times New Roman"/>
          <w:sz w:val="24"/>
          <w:szCs w:val="24"/>
        </w:rPr>
        <w:t>Tujuan tersebut tidak lain didasarkan pada Undang Undang Dasar 45 terlebih pada Undang Undang pada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Nomor. 20 Tahun 2003 dida</w:t>
      </w: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 w:rsidRPr="00EC24C2">
        <w:rPr>
          <w:rFonts w:ascii="Times New Roman" w:hAnsi="Times New Roman" w:cs="Times New Roman"/>
          <w:sz w:val="24"/>
          <w:szCs w:val="24"/>
        </w:rPr>
        <w:t>arkan kepada penanaman nilai karakter peserta didik, perubahan jaman, penyesuaian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C24C2">
        <w:rPr>
          <w:rFonts w:ascii="Times New Roman" w:hAnsi="Times New Roman" w:cs="Times New Roman"/>
          <w:sz w:val="24"/>
          <w:szCs w:val="24"/>
        </w:rPr>
        <w:t>IPTEKS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C24C2">
        <w:rPr>
          <w:rFonts w:ascii="Times New Roman" w:hAnsi="Times New Roman" w:cs="Times New Roman"/>
          <w:sz w:val="24"/>
          <w:szCs w:val="24"/>
        </w:rPr>
        <w:t>dan berkembangnya budaya Indonesia.</w:t>
      </w:r>
      <w:r w:rsidRPr="00EC24C2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</w:p>
    <w:p w:rsidR="00EC24C2" w:rsidRPr="00EC24C2" w:rsidRDefault="00EC24C2" w:rsidP="00EC24C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24C2">
        <w:rPr>
          <w:rFonts w:ascii="Times New Roman" w:hAnsi="Times New Roman" w:cs="Times New Roman"/>
          <w:sz w:val="24"/>
          <w:szCs w:val="24"/>
        </w:rPr>
        <w:t>Pengembangan IPTEKS dalam pendidikan menjadi s</w:t>
      </w:r>
      <w:r>
        <w:rPr>
          <w:rFonts w:ascii="Times New Roman" w:hAnsi="Times New Roman" w:cs="Times New Roman"/>
          <w:sz w:val="24"/>
          <w:szCs w:val="24"/>
          <w:lang w:val="id-ID"/>
        </w:rPr>
        <w:t>a</w:t>
      </w:r>
      <w:r w:rsidRPr="00EC24C2">
        <w:rPr>
          <w:rFonts w:ascii="Times New Roman" w:hAnsi="Times New Roman" w:cs="Times New Roman"/>
          <w:sz w:val="24"/>
          <w:szCs w:val="24"/>
        </w:rPr>
        <w:t>lah satu sorotan dalam menata masa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C24C2">
        <w:rPr>
          <w:rFonts w:ascii="Times New Roman" w:hAnsi="Times New Roman" w:cs="Times New Roman"/>
          <w:sz w:val="24"/>
          <w:szCs w:val="24"/>
        </w:rPr>
        <w:t>depan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C24C2">
        <w:rPr>
          <w:rFonts w:ascii="Times New Roman" w:hAnsi="Times New Roman" w:cs="Times New Roman"/>
          <w:sz w:val="24"/>
          <w:szCs w:val="24"/>
        </w:rPr>
        <w:t>sebuah negara dan menjadi indikator negara tersebut maju atau tidak.</w:t>
      </w:r>
      <w:r w:rsidRPr="00EC24C2"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  <w:r w:rsidRPr="00EC24C2">
        <w:rPr>
          <w:rFonts w:ascii="Times New Roman" w:hAnsi="Times New Roman" w:cs="Times New Roman"/>
          <w:sz w:val="24"/>
          <w:szCs w:val="24"/>
        </w:rPr>
        <w:t>Nurdyansyah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C24C2">
        <w:rPr>
          <w:rFonts w:ascii="Times New Roman" w:hAnsi="Times New Roman" w:cs="Times New Roman"/>
          <w:sz w:val="24"/>
          <w:szCs w:val="24"/>
        </w:rPr>
        <w:t>menyampaikan: “</w:t>
      </w:r>
      <w:r w:rsidRPr="00EC24C2">
        <w:rPr>
          <w:rFonts w:ascii="Times New Roman" w:hAnsi="Times New Roman" w:cs="Times New Roman"/>
          <w:i/>
          <w:sz w:val="24"/>
          <w:szCs w:val="24"/>
        </w:rPr>
        <w:t>Educational process is the process of developing student’s potential until they become the heirs and the developer of nation’s culture”.</w:t>
      </w:r>
      <w:r w:rsidRPr="00EC24C2">
        <w:rPr>
          <w:rStyle w:val="FootnoteReference"/>
          <w:rFonts w:ascii="Times New Roman" w:hAnsi="Times New Roman" w:cs="Times New Roman"/>
          <w:sz w:val="24"/>
          <w:szCs w:val="24"/>
        </w:rPr>
        <w:footnoteReference w:id="6"/>
      </w:r>
      <w:r w:rsidRPr="00EC24C2">
        <w:rPr>
          <w:rFonts w:ascii="Times New Roman" w:hAnsi="Times New Roman" w:cs="Times New Roman"/>
          <w:sz w:val="24"/>
          <w:szCs w:val="24"/>
        </w:rPr>
        <w:t>Dipertegas oleh Duschl yang menyatakan pendidikan dan perkembangan IPTEKS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C24C2">
        <w:rPr>
          <w:rFonts w:ascii="Times New Roman" w:hAnsi="Times New Roman" w:cs="Times New Roman"/>
          <w:sz w:val="24"/>
          <w:szCs w:val="24"/>
        </w:rPr>
        <w:t>merupakan sebuah rekayasa sosial yang membentuk unsur-unsur budaya dalam negara tersebut.</w:t>
      </w:r>
      <w:r w:rsidRPr="00EC24C2">
        <w:rPr>
          <w:rStyle w:val="FootnoteReference"/>
          <w:rFonts w:ascii="Times New Roman" w:hAnsi="Times New Roman" w:cs="Times New Roman"/>
          <w:sz w:val="24"/>
          <w:szCs w:val="24"/>
        </w:rPr>
        <w:footnoteReference w:id="7"/>
      </w:r>
    </w:p>
    <w:p w:rsidR="00EC24C2" w:rsidRPr="00EC24C2" w:rsidRDefault="00EC24C2" w:rsidP="00EC24C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Style w:val="FootnoteReference"/>
          <w:rFonts w:ascii="Times New Roman" w:hAnsi="Times New Roman"/>
        </w:rPr>
      </w:pPr>
      <w:r w:rsidRPr="00EC24C2">
        <w:rPr>
          <w:rFonts w:ascii="Times New Roman" w:hAnsi="Times New Roman" w:cs="Times New Roman"/>
          <w:sz w:val="24"/>
          <w:szCs w:val="24"/>
        </w:rPr>
        <w:t xml:space="preserve">Perkembangan IPTEKS dan pendidikan yang sangat pesat menjadi permasalahan lain dalam berbagai krisis multidimensi ditambah dengan pengaruh dari arus informasi memunculkan </w:t>
      </w:r>
      <w:r w:rsidRPr="00EC24C2">
        <w:rPr>
          <w:rFonts w:ascii="Times New Roman" w:hAnsi="Times New Roman" w:cs="Times New Roman"/>
          <w:sz w:val="24"/>
          <w:szCs w:val="24"/>
        </w:rPr>
        <w:lastRenderedPageBreak/>
        <w:t>beragam bentuk perilaku di masyarakat khususnya bagi para peserta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C24C2">
        <w:rPr>
          <w:rFonts w:ascii="Times New Roman" w:hAnsi="Times New Roman" w:cs="Times New Roman"/>
          <w:sz w:val="24"/>
          <w:szCs w:val="24"/>
        </w:rPr>
        <w:t>didik</w:t>
      </w:r>
      <w:r w:rsidRPr="00EC24C2">
        <w:t>.</w:t>
      </w:r>
      <w:r w:rsidRPr="00EC24C2">
        <w:rPr>
          <w:rStyle w:val="FootnoteReference"/>
        </w:rPr>
        <w:footnoteReference w:id="8"/>
      </w:r>
      <w:r w:rsidRPr="00EC24C2">
        <w:t xml:space="preserve"> </w:t>
      </w:r>
      <w:r w:rsidRPr="00EC24C2">
        <w:rPr>
          <w:rFonts w:ascii="Times New Roman" w:hAnsi="Times New Roman"/>
          <w:sz w:val="24"/>
          <w:szCs w:val="24"/>
        </w:rPr>
        <w:t>Perkembangan teknologi merupakan sesuatu keniscayaan dalam kehidupan saat ini.</w:t>
      </w:r>
      <w:r w:rsidRPr="00EC24C2">
        <w:rPr>
          <w:rStyle w:val="FootnoteReference"/>
          <w:rFonts w:ascii="Times New Roman" w:hAnsi="Times New Roman"/>
          <w:sz w:val="24"/>
          <w:szCs w:val="24"/>
        </w:rPr>
        <w:footnoteReference w:id="9"/>
      </w:r>
      <w:r w:rsidRPr="00EC24C2">
        <w:rPr>
          <w:rFonts w:ascii="Times New Roman" w:hAnsi="Times New Roman"/>
          <w:sz w:val="24"/>
          <w:szCs w:val="24"/>
        </w:rPr>
        <w:t>’</w:t>
      </w:r>
      <w:r w:rsidRPr="00EC24C2">
        <w:rPr>
          <w:rStyle w:val="FootnoteReference"/>
          <w:rFonts w:ascii="Times New Roman" w:hAnsi="Times New Roman"/>
          <w:sz w:val="24"/>
          <w:szCs w:val="24"/>
        </w:rPr>
        <w:footnoteReference w:id="10"/>
      </w:r>
    </w:p>
    <w:p w:rsidR="00EC24C2" w:rsidRPr="00EC24C2" w:rsidRDefault="00EC24C2" w:rsidP="00EC24C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24C2">
        <w:rPr>
          <w:rFonts w:ascii="Times New Roman" w:hAnsi="Times New Roman"/>
          <w:sz w:val="24"/>
          <w:szCs w:val="24"/>
        </w:rPr>
        <w:t>Persoalan yang muncul diatas diidentifikasi dari beberapa faktor eksternal yang berasal dari eksternal maupun internal peserta didik</w:t>
      </w:r>
      <w:r w:rsidRPr="00EC24C2">
        <w:rPr>
          <w:sz w:val="23"/>
          <w:szCs w:val="23"/>
        </w:rPr>
        <w:t>.</w:t>
      </w:r>
      <w:r w:rsidRPr="00EC24C2">
        <w:rPr>
          <w:rStyle w:val="FootnoteReference"/>
          <w:sz w:val="23"/>
          <w:szCs w:val="23"/>
        </w:rPr>
        <w:footnoteReference w:id="11"/>
      </w:r>
    </w:p>
    <w:p w:rsidR="00EC24C2" w:rsidRPr="00EC24C2" w:rsidRDefault="00EC24C2" w:rsidP="00EC24C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24C2">
        <w:rPr>
          <w:rFonts w:ascii="Times New Roman" w:hAnsi="Times New Roman" w:cs="Times New Roman"/>
          <w:sz w:val="24"/>
          <w:szCs w:val="24"/>
        </w:rPr>
        <w:t>Nurdyansyah menyatakan bahwa dunia pendidikan harus berinovasi secara cepat dan terintegratif.</w:t>
      </w:r>
      <w:r w:rsidRPr="00EC24C2">
        <w:rPr>
          <w:rStyle w:val="FootnoteReference"/>
          <w:rFonts w:ascii="Times New Roman" w:hAnsi="Times New Roman" w:cs="Times New Roman"/>
          <w:sz w:val="24"/>
          <w:szCs w:val="24"/>
        </w:rPr>
        <w:footnoteReference w:id="12"/>
      </w:r>
      <w:r w:rsidRPr="00EC24C2">
        <w:rPr>
          <w:rFonts w:ascii="Times New Roman" w:hAnsi="Times New Roman" w:cs="Times New Roman"/>
          <w:sz w:val="24"/>
          <w:szCs w:val="24"/>
        </w:rPr>
        <w:t>Oleh karenanya proses pembelajaran harus dijalankan dengan inspiratif, inovatif, menantang, interaktif, membahagiakan, terukur, dan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C24C2">
        <w:rPr>
          <w:rFonts w:ascii="Times New Roman" w:hAnsi="Times New Roman" w:cs="Times New Roman"/>
          <w:sz w:val="24"/>
          <w:szCs w:val="24"/>
        </w:rPr>
        <w:t>memiliki karakter dan kemandirian sesuai minat dan bakat peserta didik.</w:t>
      </w:r>
      <w:r w:rsidRPr="00EC24C2">
        <w:rPr>
          <w:rStyle w:val="FootnoteReference"/>
        </w:rPr>
        <w:footnoteReference w:id="13"/>
      </w:r>
      <w:r w:rsidRPr="00EC24C2">
        <w:rPr>
          <w:rFonts w:ascii="Times New Roman" w:hAnsi="Times New Roman" w:cs="Times New Roman"/>
          <w:sz w:val="24"/>
          <w:szCs w:val="24"/>
        </w:rPr>
        <w:t xml:space="preserve"> Proses pembelajaran harus melibatkan banyak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C24C2">
        <w:rPr>
          <w:rFonts w:ascii="Times New Roman" w:hAnsi="Times New Roman" w:cs="Times New Roman"/>
          <w:sz w:val="24"/>
          <w:szCs w:val="24"/>
        </w:rPr>
        <w:t xml:space="preserve">pihak, yang diimbangi oleh perkembangan teknologi </w:t>
      </w:r>
      <w:r w:rsidRPr="00EC24C2">
        <w:rPr>
          <w:rFonts w:ascii="Times New Roman" w:hAnsi="Times New Roman"/>
          <w:sz w:val="24"/>
          <w:szCs w:val="24"/>
        </w:rPr>
        <w:t>untuk mempermudah dalam tercapaianya tujuan belajar.</w:t>
      </w:r>
      <w:r w:rsidRPr="00EC24C2">
        <w:rPr>
          <w:rStyle w:val="FootnoteReference"/>
          <w:rFonts w:ascii="Times New Roman" w:hAnsi="Times New Roman"/>
          <w:sz w:val="24"/>
          <w:szCs w:val="24"/>
        </w:rPr>
        <w:footnoteReference w:id="14"/>
      </w:r>
      <w:r w:rsidRPr="00EC24C2">
        <w:rPr>
          <w:rFonts w:ascii="Times New Roman" w:hAnsi="Times New Roman"/>
          <w:sz w:val="24"/>
          <w:szCs w:val="24"/>
        </w:rPr>
        <w:t>Hakikat belajar adalah proses untuk tercapaian tujuan yang telah ditentukan.</w:t>
      </w:r>
      <w:r w:rsidRPr="00EC24C2">
        <w:rPr>
          <w:rStyle w:val="FootnoteReference"/>
          <w:rFonts w:ascii="Times New Roman" w:hAnsi="Times New Roman"/>
          <w:sz w:val="24"/>
          <w:szCs w:val="24"/>
        </w:rPr>
        <w:footnoteReference w:id="15"/>
      </w:r>
    </w:p>
    <w:p w:rsidR="00EC24C2" w:rsidRPr="00EC24C2" w:rsidRDefault="00EC24C2" w:rsidP="00EC24C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C24C2">
        <w:rPr>
          <w:rFonts w:ascii="Times New Roman" w:hAnsi="Times New Roman" w:cs="Times New Roman"/>
          <w:sz w:val="24"/>
          <w:szCs w:val="24"/>
        </w:rPr>
        <w:t>Tujuan pembelajaran akan mudah apabila dibantu oleh media dan bahan ajar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C24C2">
        <w:rPr>
          <w:rFonts w:ascii="Times New Roman" w:hAnsi="Times New Roman" w:cs="Times New Roman"/>
          <w:sz w:val="24"/>
          <w:szCs w:val="24"/>
        </w:rPr>
        <w:t>yang digunakan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C24C2">
        <w:rPr>
          <w:rFonts w:ascii="Times New Roman" w:hAnsi="Times New Roman" w:cs="Times New Roman"/>
          <w:sz w:val="24"/>
          <w:szCs w:val="24"/>
        </w:rPr>
        <w:t>agar aktifitas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C24C2">
        <w:rPr>
          <w:rFonts w:ascii="Times New Roman" w:hAnsi="Times New Roman" w:cs="Times New Roman"/>
          <w:sz w:val="24"/>
          <w:szCs w:val="24"/>
        </w:rPr>
        <w:t>belajar berjalan secara tepat.</w:t>
      </w:r>
      <w:r w:rsidRPr="00EC24C2">
        <w:rPr>
          <w:rStyle w:val="FootnoteReference"/>
          <w:rFonts w:ascii="Times New Roman" w:hAnsi="Times New Roman" w:cs="Times New Roman"/>
          <w:sz w:val="24"/>
          <w:szCs w:val="24"/>
        </w:rPr>
        <w:footnoteReference w:id="16"/>
      </w:r>
      <w:r w:rsidRPr="00EC24C2">
        <w:rPr>
          <w:rFonts w:ascii="Times New Roman" w:hAnsi="Times New Roman" w:cs="Times New Roman"/>
          <w:sz w:val="24"/>
          <w:szCs w:val="24"/>
        </w:rPr>
        <w:t>Pengalaman belajar tersebut membutuhkan standarisasi penilaian hasil belajar sehingga pembelajaran dapat berjalan efektif dan efisien.</w:t>
      </w:r>
      <w:r w:rsidRPr="00EC24C2">
        <w:rPr>
          <w:rStyle w:val="FootnoteReference"/>
          <w:rFonts w:ascii="Times New Roman" w:hAnsi="Times New Roman" w:cs="Times New Roman"/>
          <w:sz w:val="24"/>
          <w:szCs w:val="24"/>
        </w:rPr>
        <w:footnoteReference w:id="17"/>
      </w:r>
    </w:p>
    <w:p w:rsidR="007C48A6" w:rsidRDefault="00EC24C2" w:rsidP="007C48A6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DD7034">
        <w:rPr>
          <w:rFonts w:ascii="Times New Roman" w:hAnsi="Times New Roman" w:cs="Times New Roman"/>
          <w:bCs/>
          <w:sz w:val="24"/>
          <w:szCs w:val="24"/>
          <w:lang w:val="id-ID"/>
        </w:rPr>
        <w:t>Deskripsi Papan Satuan Panjang</w:t>
      </w:r>
    </w:p>
    <w:p w:rsidR="007C48A6" w:rsidRDefault="00F335D1" w:rsidP="007C48A6">
      <w:pPr>
        <w:spacing w:line="360" w:lineRule="auto"/>
        <w:ind w:left="465" w:firstLine="615"/>
        <w:rPr>
          <w:rFonts w:ascii="Times New Roman" w:hAnsi="Times New Roman" w:cs="Times New Roman"/>
          <w:sz w:val="24"/>
          <w:szCs w:val="24"/>
          <w:lang w:val="id-ID"/>
        </w:rPr>
      </w:pPr>
      <w:r w:rsidRPr="007C48A6">
        <w:rPr>
          <w:rFonts w:ascii="Times New Roman" w:hAnsi="Times New Roman" w:cs="Times New Roman"/>
          <w:sz w:val="24"/>
          <w:szCs w:val="24"/>
          <w:lang w:val="id-ID"/>
        </w:rPr>
        <w:t>Pemilihan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alat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peraga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dapat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mempengaruhi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tujuan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pengajaran yang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akan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dicapai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apakah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alat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peraga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tersebut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mampu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meningkatkan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pemahaman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siswa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tentang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mata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pelajaran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matematika yang merupakan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tujuan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dari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sebuah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pembelajaran atau tidak.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Adapun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tujuan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dari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pembuatan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alat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peraga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edukatif “PAPAN SATUAN PANJANG” ini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untuk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menjelaskan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lastRenderedPageBreak/>
        <w:t>kepada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siswa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tentang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pengenalan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satuan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panjang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dan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cara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menghitung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satuan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panjang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dengan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mudah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dan</w:t>
      </w:r>
      <w:r w:rsidR="00DD7034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tepat.</w:t>
      </w:r>
      <w:r w:rsidR="007C48A6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C48A6" w:rsidRPr="007C48A6">
        <w:rPr>
          <w:rFonts w:ascii="Times New Roman" w:hAnsi="Times New Roman" w:cs="Times New Roman"/>
          <w:sz w:val="24"/>
          <w:szCs w:val="24"/>
        </w:rPr>
        <w:t>Alat</w:t>
      </w:r>
      <w:r w:rsidR="007C48A6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C48A6" w:rsidRPr="007C48A6">
        <w:rPr>
          <w:rFonts w:ascii="Times New Roman" w:hAnsi="Times New Roman" w:cs="Times New Roman"/>
          <w:sz w:val="24"/>
          <w:szCs w:val="24"/>
        </w:rPr>
        <w:t>peraga</w:t>
      </w:r>
      <w:r w:rsidR="007C48A6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C48A6" w:rsidRPr="007C48A6">
        <w:rPr>
          <w:rFonts w:ascii="Times New Roman" w:hAnsi="Times New Roman" w:cs="Times New Roman"/>
          <w:sz w:val="24"/>
          <w:szCs w:val="24"/>
        </w:rPr>
        <w:t>edukatif</w:t>
      </w:r>
      <w:r w:rsidR="007C48A6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C48A6" w:rsidRPr="007C48A6">
        <w:rPr>
          <w:rFonts w:ascii="Times New Roman" w:hAnsi="Times New Roman" w:cs="Times New Roman"/>
          <w:sz w:val="24"/>
          <w:szCs w:val="24"/>
        </w:rPr>
        <w:t>ini</w:t>
      </w:r>
      <w:r w:rsidR="007C48A6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C48A6" w:rsidRPr="007C48A6">
        <w:rPr>
          <w:rFonts w:ascii="Times New Roman" w:hAnsi="Times New Roman" w:cs="Times New Roman"/>
          <w:sz w:val="24"/>
          <w:szCs w:val="24"/>
        </w:rPr>
        <w:t>dapat</w:t>
      </w:r>
      <w:r w:rsidR="007C48A6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C48A6" w:rsidRPr="007C48A6">
        <w:rPr>
          <w:rFonts w:ascii="Times New Roman" w:hAnsi="Times New Roman" w:cs="Times New Roman"/>
          <w:sz w:val="24"/>
          <w:szCs w:val="24"/>
        </w:rPr>
        <w:t>digunakan</w:t>
      </w:r>
      <w:r w:rsidR="007C48A6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C48A6" w:rsidRPr="007C48A6">
        <w:rPr>
          <w:rFonts w:ascii="Times New Roman" w:hAnsi="Times New Roman" w:cs="Times New Roman"/>
          <w:sz w:val="24"/>
          <w:szCs w:val="24"/>
        </w:rPr>
        <w:t>pada</w:t>
      </w:r>
      <w:r w:rsidR="007C48A6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C48A6" w:rsidRPr="007C48A6">
        <w:rPr>
          <w:rFonts w:ascii="Times New Roman" w:hAnsi="Times New Roman" w:cs="Times New Roman"/>
          <w:sz w:val="24"/>
          <w:szCs w:val="24"/>
        </w:rPr>
        <w:t>kelas 2 SD/MI untuk</w:t>
      </w:r>
      <w:r w:rsidR="007C48A6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C48A6" w:rsidRPr="007C48A6">
        <w:rPr>
          <w:rFonts w:ascii="Times New Roman" w:hAnsi="Times New Roman" w:cs="Times New Roman"/>
          <w:sz w:val="24"/>
          <w:szCs w:val="24"/>
        </w:rPr>
        <w:t>mempelajari</w:t>
      </w:r>
      <w:r w:rsidR="007C48A6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C48A6" w:rsidRPr="007C48A6">
        <w:rPr>
          <w:rFonts w:ascii="Times New Roman" w:hAnsi="Times New Roman" w:cs="Times New Roman"/>
          <w:sz w:val="24"/>
          <w:szCs w:val="24"/>
        </w:rPr>
        <w:t>satuanpanjang.</w:t>
      </w:r>
      <w:r w:rsidR="007C48A6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F335D1" w:rsidRPr="007C48A6" w:rsidRDefault="00DD7034" w:rsidP="007C48A6">
      <w:pPr>
        <w:spacing w:line="360" w:lineRule="auto"/>
        <w:ind w:left="465" w:firstLine="615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7C48A6">
        <w:rPr>
          <w:rFonts w:ascii="Times New Roman" w:hAnsi="Times New Roman" w:cs="Times New Roman"/>
          <w:sz w:val="24"/>
          <w:szCs w:val="24"/>
          <w:lang w:val="id-ID"/>
        </w:rPr>
        <w:t>Alat peraga edukatif ini simple dan mudah dibuat. Karena bahan yang dibutuhkan hanya sterofom, kertas lipat,</w:t>
      </w:r>
      <w:r w:rsidR="006F1E2E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kertas HVS,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lem</w:t>
      </w:r>
      <w:r w:rsidR="006F1E2E" w:rsidRPr="007C48A6">
        <w:rPr>
          <w:rFonts w:ascii="Times New Roman" w:hAnsi="Times New Roman" w:cs="Times New Roman"/>
          <w:sz w:val="24"/>
          <w:szCs w:val="24"/>
          <w:lang w:val="id-ID"/>
        </w:rPr>
        <w:t>, perekat, dan gambar angka</w:t>
      </w:r>
      <w:r w:rsidRPr="007C48A6">
        <w:rPr>
          <w:rFonts w:ascii="Times New Roman" w:hAnsi="Times New Roman" w:cs="Times New Roman"/>
          <w:sz w:val="24"/>
          <w:szCs w:val="24"/>
          <w:lang w:val="id-ID"/>
        </w:rPr>
        <w:t>. Namun, selain mudah dibuat APE ini juga mudah rusak ji</w:t>
      </w:r>
      <w:r w:rsidR="006F1E2E" w:rsidRPr="007C48A6">
        <w:rPr>
          <w:rFonts w:ascii="Times New Roman" w:hAnsi="Times New Roman" w:cs="Times New Roman"/>
          <w:sz w:val="24"/>
          <w:szCs w:val="24"/>
          <w:lang w:val="id-ID"/>
        </w:rPr>
        <w:t>ka kita tidak menggunakannya dengan hati-hati.</w:t>
      </w:r>
      <w:r w:rsidR="00F335D1" w:rsidRP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7C48A6" w:rsidRDefault="006F1E2E" w:rsidP="007C48A6">
      <w:pPr>
        <w:pStyle w:val="ListParagraph"/>
        <w:spacing w:line="360" w:lineRule="auto"/>
        <w:ind w:left="465" w:firstLine="615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Fungsi dibuatnya APE ini agar guru mudah dalam menyampaikan materi pembelajaran tentang </w:t>
      </w:r>
      <w:r w:rsidR="007C48A6">
        <w:rPr>
          <w:rFonts w:ascii="Times New Roman" w:hAnsi="Times New Roman" w:cs="Times New Roman"/>
          <w:sz w:val="24"/>
          <w:szCs w:val="24"/>
          <w:lang w:val="id-ID"/>
        </w:rPr>
        <w:t xml:space="preserve">satuan panjang. Selain itu, diharapkan dengan adanya alat peraga edukatif ini siswa dapat belajar dengan baik sehingga, tujuan dari pembelajaran dapat tercapai dengan optimal. </w:t>
      </w:r>
    </w:p>
    <w:p w:rsidR="007C48A6" w:rsidRPr="007C48A6" w:rsidRDefault="00653A10" w:rsidP="007C48A6">
      <w:pPr>
        <w:pStyle w:val="ListParagraph"/>
        <w:spacing w:line="360" w:lineRule="auto"/>
        <w:ind w:left="465" w:firstLine="615"/>
        <w:rPr>
          <w:rFonts w:ascii="Times New Roman" w:hAnsi="Times New Roman" w:cs="Times New Roman"/>
          <w:sz w:val="24"/>
          <w:szCs w:val="24"/>
          <w:lang w:val="id-ID"/>
        </w:rPr>
      </w:pPr>
      <w:r w:rsidRPr="007C48A6">
        <w:rPr>
          <w:rFonts w:ascii="Times New Roman" w:hAnsi="Times New Roman" w:cs="Times New Roman"/>
          <w:sz w:val="24"/>
          <w:szCs w:val="24"/>
        </w:rPr>
        <w:t xml:space="preserve">Cara </w:t>
      </w:r>
      <w:r w:rsidR="007C48A6" w:rsidRPr="007C48A6">
        <w:rPr>
          <w:rFonts w:ascii="Times New Roman" w:hAnsi="Times New Roman" w:cs="Times New Roman"/>
          <w:sz w:val="24"/>
          <w:szCs w:val="24"/>
        </w:rPr>
        <w:t>kerja AP</w:t>
      </w:r>
      <w:r w:rsidR="007C48A6" w:rsidRPr="007C48A6">
        <w:rPr>
          <w:rFonts w:ascii="Times New Roman" w:hAnsi="Times New Roman" w:cs="Times New Roman"/>
          <w:sz w:val="24"/>
          <w:szCs w:val="24"/>
          <w:lang w:val="id-ID"/>
        </w:rPr>
        <w:t>E ini yaitu:</w:t>
      </w:r>
    </w:p>
    <w:p w:rsidR="00250C4F" w:rsidRPr="007C48A6" w:rsidRDefault="00250C4F" w:rsidP="007C48A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7C48A6">
        <w:rPr>
          <w:rFonts w:ascii="Times New Roman" w:hAnsi="Times New Roman" w:cs="Times New Roman"/>
          <w:sz w:val="24"/>
          <w:szCs w:val="24"/>
        </w:rPr>
        <w:t>Guru menjelaskan</w:t>
      </w:r>
      <w:r w:rsid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</w:rPr>
        <w:t>materi</w:t>
      </w:r>
      <w:r w:rsid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</w:rPr>
        <w:t>terlebih</w:t>
      </w:r>
      <w:r w:rsid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7C48A6">
        <w:rPr>
          <w:rFonts w:ascii="Times New Roman" w:hAnsi="Times New Roman" w:cs="Times New Roman"/>
          <w:sz w:val="24"/>
          <w:szCs w:val="24"/>
        </w:rPr>
        <w:t>dahulu.</w:t>
      </w:r>
    </w:p>
    <w:p w:rsidR="00250C4F" w:rsidRDefault="00250C4F" w:rsidP="00250C4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r w:rsidR="000F1DA2">
        <w:rPr>
          <w:rFonts w:ascii="Times New Roman" w:hAnsi="Times New Roman" w:cs="Times New Roman"/>
          <w:sz w:val="24"/>
          <w:szCs w:val="24"/>
          <w:lang w:val="id-ID"/>
        </w:rPr>
        <w:t>mendemonstrasikan</w:t>
      </w:r>
      <w:r w:rsid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0F1DA2">
        <w:rPr>
          <w:rFonts w:ascii="Times New Roman" w:hAnsi="Times New Roman" w:cs="Times New Roman"/>
          <w:sz w:val="24"/>
          <w:szCs w:val="24"/>
        </w:rPr>
        <w:t>penggunaan APE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50C4F" w:rsidRDefault="00250C4F" w:rsidP="00250C4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</w:t>
      </w:r>
      <w:r w:rsid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dengan</w:t>
      </w:r>
      <w:r w:rsid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bantuan guru membentuk</w:t>
      </w:r>
      <w:r w:rsid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kelompok. Tia</w:t>
      </w:r>
      <w:r w:rsidR="0033781A">
        <w:rPr>
          <w:rFonts w:ascii="Times New Roman" w:hAnsi="Times New Roman" w:cs="Times New Roman"/>
          <w:sz w:val="24"/>
          <w:szCs w:val="24"/>
        </w:rPr>
        <w:t>p-tiap</w:t>
      </w:r>
      <w:r w:rsid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33781A">
        <w:rPr>
          <w:rFonts w:ascii="Times New Roman" w:hAnsi="Times New Roman" w:cs="Times New Roman"/>
          <w:sz w:val="24"/>
          <w:szCs w:val="24"/>
        </w:rPr>
        <w:t>kelompok</w:t>
      </w:r>
      <w:r w:rsid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33781A">
        <w:rPr>
          <w:rFonts w:ascii="Times New Roman" w:hAnsi="Times New Roman" w:cs="Times New Roman"/>
          <w:sz w:val="24"/>
          <w:szCs w:val="24"/>
        </w:rPr>
        <w:t>terdiri</w:t>
      </w:r>
      <w:r w:rsid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33781A">
        <w:rPr>
          <w:rFonts w:ascii="Times New Roman" w:hAnsi="Times New Roman" w:cs="Times New Roman"/>
          <w:sz w:val="24"/>
          <w:szCs w:val="24"/>
        </w:rPr>
        <w:t>dari 5</w:t>
      </w:r>
      <w:r w:rsid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siswa.</w:t>
      </w:r>
    </w:p>
    <w:p w:rsidR="000F1DA2" w:rsidRDefault="000F1DA2" w:rsidP="00250C4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Guru memberi soal pada tiap-tiap kelompok.</w:t>
      </w:r>
    </w:p>
    <w:p w:rsidR="00B0274F" w:rsidRDefault="000F1DA2" w:rsidP="00B0274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Siswa </w:t>
      </w:r>
      <w:r w:rsidR="00250C4F">
        <w:rPr>
          <w:rFonts w:ascii="Times New Roman" w:hAnsi="Times New Roman" w:cs="Times New Roman"/>
          <w:sz w:val="24"/>
          <w:szCs w:val="24"/>
        </w:rPr>
        <w:t>bekerjasama</w:t>
      </w:r>
      <w:r w:rsid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250C4F">
        <w:rPr>
          <w:rFonts w:ascii="Times New Roman" w:hAnsi="Times New Roman" w:cs="Times New Roman"/>
          <w:sz w:val="24"/>
          <w:szCs w:val="24"/>
        </w:rPr>
        <w:t>dalam</w:t>
      </w:r>
      <w:r w:rsid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menyelesaikan</w:t>
      </w:r>
      <w:r w:rsid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soal</w:t>
      </w:r>
      <w:r w:rsidR="007C48A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tersebut</w:t>
      </w:r>
      <w:r w:rsidR="0033781A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B0274F" w:rsidRPr="00B0274F" w:rsidRDefault="00B0274F" w:rsidP="00B0274F">
      <w:pPr>
        <w:pStyle w:val="ListParagraph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bidi="th-T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1471332</wp:posOffset>
            </wp:positionH>
            <wp:positionV relativeFrom="paragraph">
              <wp:posOffset>279811</wp:posOffset>
            </wp:positionV>
            <wp:extent cx="3466428" cy="2812570"/>
            <wp:effectExtent l="19050" t="0" r="672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805" cy="282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Gambar 1.1 Papan Satuan Panjang</w:t>
      </w:r>
      <w:r w:rsidR="00FC3769" w:rsidRPr="00B0274F">
        <w:rPr>
          <w:rFonts w:ascii="Times New Roman" w:hAnsi="Times New Roman" w:cs="Times New Roman"/>
          <w:sz w:val="24"/>
          <w:szCs w:val="24"/>
        </w:rPr>
        <w:br w:type="page"/>
      </w:r>
    </w:p>
    <w:p w:rsidR="00FC3769" w:rsidRPr="00FC3769" w:rsidRDefault="00FC3769" w:rsidP="00FC3769">
      <w:pPr>
        <w:spacing w:after="0"/>
        <w:ind w:left="709" w:hanging="426"/>
        <w:jc w:val="center"/>
        <w:rPr>
          <w:rFonts w:ascii="Cambria" w:hAnsi="Cambria"/>
          <w:b/>
          <w:bCs/>
          <w:sz w:val="28"/>
          <w:szCs w:val="28"/>
        </w:rPr>
      </w:pPr>
      <w:r w:rsidRPr="00FC3769">
        <w:rPr>
          <w:rFonts w:ascii="Cambria" w:hAnsi="Cambria"/>
          <w:b/>
          <w:bCs/>
          <w:sz w:val="28"/>
          <w:szCs w:val="28"/>
        </w:rPr>
        <w:lastRenderedPageBreak/>
        <w:t>REFERENCES</w:t>
      </w:r>
    </w:p>
    <w:p w:rsidR="00FC3769" w:rsidRPr="00FC3769" w:rsidRDefault="00FC3769" w:rsidP="00FC3769">
      <w:pPr>
        <w:spacing w:after="0"/>
        <w:ind w:left="709" w:hanging="426"/>
        <w:jc w:val="center"/>
        <w:rPr>
          <w:rFonts w:ascii="Cambria" w:hAnsi="Cambria"/>
          <w:b/>
          <w:bCs/>
          <w:sz w:val="28"/>
          <w:szCs w:val="28"/>
        </w:rPr>
      </w:pPr>
    </w:p>
    <w:p w:rsidR="00FC3769" w:rsidRPr="00FC3769" w:rsidRDefault="00FC3769" w:rsidP="00FC3769">
      <w:pPr>
        <w:spacing w:after="0" w:line="240" w:lineRule="auto"/>
        <w:ind w:left="709" w:hanging="426"/>
        <w:jc w:val="both"/>
        <w:rPr>
          <w:rFonts w:ascii="Cambria" w:hAnsi="Cambria"/>
        </w:rPr>
      </w:pPr>
      <w:r w:rsidRPr="00FC3769">
        <w:rPr>
          <w:rFonts w:ascii="Times New Roman" w:hAnsi="Times New Roman" w:cs="Times New Roman"/>
          <w:sz w:val="24"/>
          <w:szCs w:val="24"/>
        </w:rPr>
        <w:t xml:space="preserve">Bahak Udin By Arifin, M., Rais, P., &amp; Nurdyansyah, N. (2017). </w:t>
      </w:r>
      <w:r w:rsidRPr="00FC3769">
        <w:rPr>
          <w:rFonts w:ascii="Times New Roman" w:hAnsi="Times New Roman" w:cs="Times New Roman"/>
          <w:i/>
          <w:iCs/>
          <w:sz w:val="24"/>
          <w:szCs w:val="24"/>
        </w:rPr>
        <w:t xml:space="preserve">An Evaluation of Graduate Competency in Elementary School. </w:t>
      </w:r>
      <w:r w:rsidRPr="00FC3769">
        <w:rPr>
          <w:rFonts w:ascii="Cambria" w:hAnsi="Cambria"/>
        </w:rPr>
        <w:t>Atlantis Press.  Advances in Social Science, Education and Humanities Research (ASSEHR), volume 125</w:t>
      </w:r>
    </w:p>
    <w:p w:rsidR="00FC3769" w:rsidRPr="00FC3769" w:rsidRDefault="00FC3769" w:rsidP="00FC3769">
      <w:pPr>
        <w:spacing w:after="0"/>
        <w:ind w:left="709" w:hanging="426"/>
        <w:jc w:val="both"/>
        <w:rPr>
          <w:rFonts w:ascii="Cambria" w:hAnsi="Cambria"/>
        </w:rPr>
      </w:pPr>
    </w:p>
    <w:p w:rsidR="00FC3769" w:rsidRPr="00FC3769" w:rsidRDefault="00FC3769" w:rsidP="00FC3769">
      <w:pPr>
        <w:spacing w:after="0" w:line="240" w:lineRule="auto"/>
        <w:ind w:left="709" w:hanging="425"/>
        <w:jc w:val="both"/>
        <w:rPr>
          <w:rFonts w:ascii="Cambria" w:hAnsi="Cambria" w:cs="Times New Roman"/>
        </w:rPr>
      </w:pPr>
      <w:r w:rsidRPr="00FC3769">
        <w:rPr>
          <w:rFonts w:ascii="Cambria" w:hAnsi="Cambria"/>
        </w:rPr>
        <w:t xml:space="preserve">Muhammad, M., &amp;Nurdyansyah, N. (2015). </w:t>
      </w:r>
      <w:r w:rsidRPr="00FC3769">
        <w:rPr>
          <w:rFonts w:ascii="Cambria" w:hAnsi="Cambria"/>
          <w:i/>
          <w:iCs/>
        </w:rPr>
        <w:t xml:space="preserve">Pendekatan Pembelajaran Saintifik. </w:t>
      </w:r>
      <w:r w:rsidRPr="00FC3769">
        <w:rPr>
          <w:rFonts w:ascii="Cambria" w:hAnsi="Cambria" w:cs="Times New Roman"/>
        </w:rPr>
        <w:t>Sidoarjo: Nizamia learning center.</w:t>
      </w:r>
    </w:p>
    <w:p w:rsidR="00FC3769" w:rsidRPr="00FC3769" w:rsidRDefault="00FC3769" w:rsidP="00FC3769">
      <w:pPr>
        <w:spacing w:after="0" w:line="240" w:lineRule="auto"/>
        <w:ind w:left="709" w:hanging="425"/>
        <w:jc w:val="both"/>
        <w:rPr>
          <w:rFonts w:ascii="Arial" w:hAnsi="Arial"/>
          <w:sz w:val="20"/>
          <w:szCs w:val="20"/>
          <w:shd w:val="clear" w:color="auto" w:fill="FFFFFF"/>
        </w:rPr>
      </w:pPr>
    </w:p>
    <w:p w:rsidR="00FC3769" w:rsidRPr="00FC3769" w:rsidRDefault="00FC3769" w:rsidP="00FC3769">
      <w:pPr>
        <w:spacing w:after="0" w:line="240" w:lineRule="auto"/>
        <w:ind w:left="709" w:hanging="425"/>
        <w:jc w:val="both"/>
        <w:rPr>
          <w:rFonts w:ascii="Cambria" w:hAnsi="Cambria" w:cs="Times New Roman"/>
        </w:rPr>
      </w:pPr>
      <w:r w:rsidRPr="00FC3769">
        <w:rPr>
          <w:rFonts w:ascii="Cambria" w:hAnsi="Cambria"/>
          <w:shd w:val="clear" w:color="auto" w:fill="FFFFFF"/>
        </w:rPr>
        <w:t xml:space="preserve">Nurdyansyah, N., &amp;Andiek, W. (2015). </w:t>
      </w:r>
      <w:r w:rsidRPr="00FC3769">
        <w:rPr>
          <w:rFonts w:ascii="Cambria" w:hAnsi="Cambria"/>
          <w:i/>
          <w:iCs/>
          <w:shd w:val="clear" w:color="auto" w:fill="FFFFFF"/>
        </w:rPr>
        <w:t>Inovasi Teknologi Pembelajaran</w:t>
      </w:r>
      <w:r w:rsidRPr="00FC3769">
        <w:rPr>
          <w:rFonts w:ascii="Cambria" w:hAnsi="Cambria"/>
          <w:shd w:val="clear" w:color="auto" w:fill="FFFFFF"/>
        </w:rPr>
        <w:t xml:space="preserve">. </w:t>
      </w:r>
      <w:r w:rsidRPr="00FC3769">
        <w:rPr>
          <w:rFonts w:ascii="Cambria" w:hAnsi="Cambria" w:cs="Times New Roman"/>
        </w:rPr>
        <w:t>Sidoarjo: Nizamia learning center.</w:t>
      </w:r>
    </w:p>
    <w:p w:rsidR="00FC3769" w:rsidRPr="00FC3769" w:rsidRDefault="00FC3769" w:rsidP="00FC3769">
      <w:pPr>
        <w:tabs>
          <w:tab w:val="left" w:pos="1737"/>
        </w:tabs>
        <w:spacing w:after="0" w:line="240" w:lineRule="auto"/>
        <w:ind w:left="709" w:hanging="425"/>
        <w:jc w:val="both"/>
        <w:rPr>
          <w:rFonts w:ascii="Cambria" w:hAnsi="Cambria"/>
          <w:shd w:val="clear" w:color="auto" w:fill="FFFFFF"/>
        </w:rPr>
      </w:pPr>
      <w:r w:rsidRPr="00FC3769">
        <w:rPr>
          <w:rFonts w:ascii="Cambria" w:hAnsi="Cambria"/>
          <w:shd w:val="clear" w:color="auto" w:fill="FFFFFF"/>
        </w:rPr>
        <w:tab/>
      </w:r>
      <w:r w:rsidRPr="00FC3769">
        <w:rPr>
          <w:rFonts w:ascii="Cambria" w:hAnsi="Cambria"/>
          <w:shd w:val="clear" w:color="auto" w:fill="FFFFFF"/>
        </w:rPr>
        <w:tab/>
      </w:r>
    </w:p>
    <w:p w:rsidR="00FC3769" w:rsidRPr="00FC3769" w:rsidRDefault="00FC3769" w:rsidP="00FC3769">
      <w:pPr>
        <w:spacing w:after="0" w:line="240" w:lineRule="auto"/>
        <w:ind w:left="709" w:hanging="425"/>
        <w:jc w:val="both"/>
        <w:rPr>
          <w:rFonts w:ascii="Cambria" w:hAnsi="Cambria"/>
          <w:shd w:val="clear" w:color="auto" w:fill="FFFFFF"/>
        </w:rPr>
      </w:pPr>
      <w:r w:rsidRPr="00FC3769">
        <w:rPr>
          <w:rFonts w:ascii="Cambria" w:hAnsi="Cambria"/>
          <w:shd w:val="clear" w:color="auto" w:fill="FFFFFF"/>
        </w:rPr>
        <w:t xml:space="preserve">Nurdyansyah, N., &amp;Fahyuni, E. F. (2016). </w:t>
      </w:r>
      <w:r w:rsidRPr="00FC3769">
        <w:rPr>
          <w:rFonts w:ascii="Cambria" w:hAnsi="Cambria"/>
          <w:i/>
          <w:iCs/>
          <w:shd w:val="clear" w:color="auto" w:fill="FFFFFF"/>
        </w:rPr>
        <w:t>Inovasi Model PembelajaranSesuaiKurikulum 2013</w:t>
      </w:r>
      <w:r w:rsidRPr="00FC3769">
        <w:rPr>
          <w:rFonts w:ascii="Cambria" w:hAnsi="Cambria"/>
          <w:shd w:val="clear" w:color="auto" w:fill="FFFFFF"/>
        </w:rPr>
        <w:t xml:space="preserve">. </w:t>
      </w:r>
      <w:r w:rsidRPr="00FC3769">
        <w:rPr>
          <w:rFonts w:ascii="Cambria" w:hAnsi="Cambria" w:cs="Times New Roman"/>
        </w:rPr>
        <w:t>Sidoarjo: Nizamia learning center.</w:t>
      </w:r>
    </w:p>
    <w:p w:rsidR="00FC3769" w:rsidRPr="00FC3769" w:rsidRDefault="00FC3769" w:rsidP="00FC3769">
      <w:pPr>
        <w:spacing w:after="0" w:line="240" w:lineRule="auto"/>
        <w:ind w:left="709" w:hanging="425"/>
        <w:jc w:val="both"/>
        <w:rPr>
          <w:rFonts w:ascii="Arial" w:hAnsi="Arial"/>
          <w:sz w:val="20"/>
          <w:szCs w:val="20"/>
          <w:shd w:val="clear" w:color="auto" w:fill="FFFFFF"/>
        </w:rPr>
      </w:pPr>
    </w:p>
    <w:p w:rsidR="00FC3769" w:rsidRPr="00FC3769" w:rsidRDefault="00FC3769" w:rsidP="00FC3769">
      <w:pPr>
        <w:spacing w:after="0" w:line="240" w:lineRule="auto"/>
        <w:ind w:left="709" w:hanging="425"/>
        <w:jc w:val="both"/>
        <w:rPr>
          <w:rFonts w:ascii="Cambria" w:hAnsi="Cambria"/>
        </w:rPr>
      </w:pPr>
      <w:r w:rsidRPr="00FC3769">
        <w:rPr>
          <w:rFonts w:ascii="Cambria" w:hAnsi="Cambria"/>
          <w:shd w:val="clear" w:color="auto" w:fill="FFFFFF"/>
        </w:rPr>
        <w:t xml:space="preserve">Nurdyansyah, N., Rais, P., &amp;Aini, Q. (2017). </w:t>
      </w:r>
      <w:r w:rsidRPr="00FC3769">
        <w:rPr>
          <w:rFonts w:ascii="Cambria" w:hAnsi="Cambria"/>
          <w:i/>
          <w:iCs/>
          <w:shd w:val="clear" w:color="auto" w:fill="FFFFFF"/>
        </w:rPr>
        <w:t>The Role of Education Technology in Mathematic of Third Grade Students in MI Ma’arif</w:t>
      </w:r>
      <w:r>
        <w:rPr>
          <w:rFonts w:ascii="Cambria" w:hAnsi="Cambria"/>
          <w:i/>
          <w:iCs/>
          <w:shd w:val="clear" w:color="auto" w:fill="FFFFFF"/>
          <w:lang w:val="id-ID"/>
        </w:rPr>
        <w:t xml:space="preserve"> </w:t>
      </w:r>
      <w:r w:rsidRPr="00FC3769">
        <w:rPr>
          <w:rFonts w:ascii="Cambria" w:hAnsi="Cambria"/>
          <w:i/>
          <w:iCs/>
          <w:shd w:val="clear" w:color="auto" w:fill="FFFFFF"/>
        </w:rPr>
        <w:t>Pademonegoro</w:t>
      </w:r>
      <w:r>
        <w:rPr>
          <w:rFonts w:ascii="Cambria" w:hAnsi="Cambria"/>
          <w:i/>
          <w:iCs/>
          <w:shd w:val="clear" w:color="auto" w:fill="FFFFFF"/>
          <w:lang w:val="id-ID"/>
        </w:rPr>
        <w:t xml:space="preserve"> </w:t>
      </w:r>
      <w:r w:rsidRPr="00FC3769">
        <w:rPr>
          <w:rFonts w:ascii="Cambria" w:hAnsi="Cambria"/>
          <w:i/>
          <w:iCs/>
          <w:shd w:val="clear" w:color="auto" w:fill="FFFFFF"/>
        </w:rPr>
        <w:t>Sukodono. Madrosatuna</w:t>
      </w:r>
      <w:r w:rsidRPr="00FC3769">
        <w:rPr>
          <w:rFonts w:ascii="Cambria" w:hAnsi="Cambria"/>
          <w:shd w:val="clear" w:color="auto" w:fill="FFFFFF"/>
        </w:rPr>
        <w:t>: Journal of Islamic Elementary School, 1(1), 37-46.</w:t>
      </w:r>
    </w:p>
    <w:p w:rsidR="00FC3769" w:rsidRPr="00FC3769" w:rsidRDefault="00FC3769" w:rsidP="00FC3769">
      <w:pPr>
        <w:spacing w:after="0" w:line="240" w:lineRule="auto"/>
        <w:ind w:left="709" w:hanging="425"/>
        <w:jc w:val="both"/>
        <w:rPr>
          <w:rFonts w:ascii="Cambria" w:hAnsi="Cambria"/>
        </w:rPr>
      </w:pPr>
    </w:p>
    <w:p w:rsidR="00FC3769" w:rsidRPr="00FC3769" w:rsidRDefault="00FC3769" w:rsidP="00FC3769">
      <w:pPr>
        <w:spacing w:after="0" w:line="240" w:lineRule="auto"/>
        <w:ind w:left="709" w:hanging="425"/>
        <w:jc w:val="both"/>
        <w:rPr>
          <w:rFonts w:ascii="Cambria" w:hAnsi="Cambria"/>
        </w:rPr>
      </w:pPr>
      <w:r w:rsidRPr="00FC3769">
        <w:rPr>
          <w:rFonts w:ascii="Cambria" w:hAnsi="Cambria"/>
        </w:rPr>
        <w:t xml:space="preserve">Nurdyansyah, N. (2016). </w:t>
      </w:r>
      <w:r w:rsidRPr="00FC3769">
        <w:rPr>
          <w:rFonts w:ascii="Cambria" w:hAnsi="Cambria"/>
          <w:i/>
          <w:iCs/>
        </w:rPr>
        <w:t>Developing ICT-Based Learning Model to Improve Learning Outcomes IPA of SD Fish Market in Sidoarjo</w:t>
      </w:r>
      <w:r w:rsidRPr="00FC3769">
        <w:rPr>
          <w:rFonts w:ascii="Cambria" w:hAnsi="Cambria"/>
        </w:rPr>
        <w:t>. Jurnal TEKPEN, 1(2).</w:t>
      </w:r>
    </w:p>
    <w:p w:rsidR="00FC3769" w:rsidRPr="00FC3769" w:rsidRDefault="00FC3769" w:rsidP="00FC3769">
      <w:pPr>
        <w:spacing w:after="0" w:line="240" w:lineRule="auto"/>
        <w:jc w:val="both"/>
        <w:rPr>
          <w:rFonts w:ascii="Cambria" w:hAnsi="Cambria"/>
          <w:i/>
          <w:iCs/>
        </w:rPr>
      </w:pPr>
    </w:p>
    <w:p w:rsidR="00FC3769" w:rsidRPr="00FC3769" w:rsidRDefault="00FC3769" w:rsidP="00FC3769">
      <w:pPr>
        <w:spacing w:after="0" w:line="240" w:lineRule="auto"/>
        <w:ind w:left="709" w:hanging="425"/>
        <w:jc w:val="both"/>
        <w:rPr>
          <w:rFonts w:ascii="Cambria" w:hAnsi="Cambria"/>
        </w:rPr>
      </w:pPr>
      <w:r w:rsidRPr="00FC3769">
        <w:rPr>
          <w:rFonts w:ascii="Cambria" w:hAnsi="Cambria"/>
        </w:rPr>
        <w:t xml:space="preserve">Nurdyansyah, N., &amp;Andiek, W. (2017). </w:t>
      </w:r>
      <w:r w:rsidRPr="00FC3769">
        <w:rPr>
          <w:rFonts w:ascii="Cambria" w:hAnsi="Cambria"/>
          <w:i/>
          <w:iCs/>
        </w:rPr>
        <w:t>Manajemen Sekolah Berbasis ICT</w:t>
      </w:r>
      <w:r w:rsidRPr="00FC3769">
        <w:rPr>
          <w:rFonts w:ascii="Cambria" w:hAnsi="Cambria"/>
        </w:rPr>
        <w:t>. Sidoarjo: Nizamia learning center.</w:t>
      </w:r>
    </w:p>
    <w:p w:rsidR="00FC3769" w:rsidRPr="00FC3769" w:rsidRDefault="00FC3769" w:rsidP="00FC3769">
      <w:pPr>
        <w:spacing w:after="0" w:line="240" w:lineRule="auto"/>
        <w:ind w:left="709" w:hanging="425"/>
        <w:jc w:val="both"/>
        <w:rPr>
          <w:rFonts w:ascii="Cambria" w:hAnsi="Cambria"/>
        </w:rPr>
      </w:pPr>
    </w:p>
    <w:p w:rsidR="00FC3769" w:rsidRPr="00FC3769" w:rsidRDefault="00FC3769" w:rsidP="00FC3769">
      <w:pPr>
        <w:spacing w:after="0" w:line="240" w:lineRule="auto"/>
        <w:ind w:left="709" w:hanging="425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FC3769">
        <w:rPr>
          <w:rFonts w:ascii="Cambria" w:hAnsi="Cambria"/>
          <w:sz w:val="24"/>
          <w:szCs w:val="24"/>
          <w:shd w:val="clear" w:color="auto" w:fill="FFFFFF"/>
        </w:rPr>
        <w:t>Nurdyansyah, N. (2018). Model Pembelajaran Berbasis Masalah</w:t>
      </w:r>
      <w:r>
        <w:rPr>
          <w:rFonts w:ascii="Cambria" w:hAnsi="Cambria"/>
          <w:sz w:val="24"/>
          <w:szCs w:val="24"/>
          <w:shd w:val="clear" w:color="auto" w:fill="FFFFFF"/>
          <w:lang w:val="id-ID"/>
        </w:rPr>
        <w:t xml:space="preserve"> </w:t>
      </w:r>
      <w:r w:rsidRPr="00FC3769">
        <w:rPr>
          <w:rFonts w:ascii="Cambria" w:hAnsi="Cambria"/>
          <w:sz w:val="24"/>
          <w:szCs w:val="24"/>
          <w:shd w:val="clear" w:color="auto" w:fill="FFFFFF"/>
        </w:rPr>
        <w:t>Pada</w:t>
      </w:r>
      <w:r>
        <w:rPr>
          <w:rFonts w:ascii="Cambria" w:hAnsi="Cambria"/>
          <w:sz w:val="24"/>
          <w:szCs w:val="24"/>
          <w:shd w:val="clear" w:color="auto" w:fill="FFFFFF"/>
          <w:lang w:val="id-ID"/>
        </w:rPr>
        <w:t xml:space="preserve"> </w:t>
      </w:r>
      <w:r w:rsidRPr="00FC3769">
        <w:rPr>
          <w:rFonts w:ascii="Cambria" w:hAnsi="Cambria"/>
          <w:sz w:val="24"/>
          <w:szCs w:val="24"/>
          <w:shd w:val="clear" w:color="auto" w:fill="FFFFFF"/>
        </w:rPr>
        <w:t>Pelajaran IPA Materi</w:t>
      </w:r>
      <w:r>
        <w:rPr>
          <w:rFonts w:ascii="Cambria" w:hAnsi="Cambria"/>
          <w:sz w:val="24"/>
          <w:szCs w:val="24"/>
          <w:shd w:val="clear" w:color="auto" w:fill="FFFFFF"/>
          <w:lang w:val="id-ID"/>
        </w:rPr>
        <w:t xml:space="preserve"> </w:t>
      </w:r>
      <w:r w:rsidRPr="00FC3769">
        <w:rPr>
          <w:rFonts w:ascii="Cambria" w:hAnsi="Cambria"/>
          <w:sz w:val="24"/>
          <w:szCs w:val="24"/>
          <w:shd w:val="clear" w:color="auto" w:fill="FFFFFF"/>
        </w:rPr>
        <w:t>Komponen</w:t>
      </w:r>
      <w:r>
        <w:rPr>
          <w:rFonts w:ascii="Cambria" w:hAnsi="Cambria"/>
          <w:sz w:val="24"/>
          <w:szCs w:val="24"/>
          <w:shd w:val="clear" w:color="auto" w:fill="FFFFFF"/>
          <w:lang w:val="id-ID"/>
        </w:rPr>
        <w:t xml:space="preserve"> </w:t>
      </w:r>
      <w:r w:rsidRPr="00FC3769">
        <w:rPr>
          <w:rFonts w:ascii="Cambria" w:hAnsi="Cambria"/>
          <w:sz w:val="24"/>
          <w:szCs w:val="24"/>
          <w:shd w:val="clear" w:color="auto" w:fill="FFFFFF"/>
        </w:rPr>
        <w:t>Ekosistem. </w:t>
      </w:r>
      <w:r w:rsidRPr="00FC3769">
        <w:rPr>
          <w:rFonts w:ascii="Cambria" w:hAnsi="Cambria"/>
          <w:i/>
          <w:iCs/>
          <w:sz w:val="24"/>
          <w:szCs w:val="24"/>
          <w:shd w:val="clear" w:color="auto" w:fill="FFFFFF"/>
        </w:rPr>
        <w:t>Universitas</w:t>
      </w:r>
      <w:r>
        <w:rPr>
          <w:rFonts w:ascii="Cambria" w:hAnsi="Cambria"/>
          <w:i/>
          <w:iCs/>
          <w:sz w:val="24"/>
          <w:szCs w:val="24"/>
          <w:shd w:val="clear" w:color="auto" w:fill="FFFFFF"/>
          <w:lang w:val="id-ID"/>
        </w:rPr>
        <w:t xml:space="preserve"> </w:t>
      </w:r>
      <w:r w:rsidRPr="00FC3769">
        <w:rPr>
          <w:rFonts w:ascii="Cambria" w:hAnsi="Cambria"/>
          <w:i/>
          <w:iCs/>
          <w:sz w:val="24"/>
          <w:szCs w:val="24"/>
          <w:shd w:val="clear" w:color="auto" w:fill="FFFFFF"/>
        </w:rPr>
        <w:t>Muhammadiyah</w:t>
      </w:r>
      <w:r>
        <w:rPr>
          <w:rFonts w:ascii="Cambria" w:hAnsi="Cambria"/>
          <w:i/>
          <w:iCs/>
          <w:sz w:val="24"/>
          <w:szCs w:val="24"/>
          <w:shd w:val="clear" w:color="auto" w:fill="FFFFFF"/>
          <w:lang w:val="id-ID"/>
        </w:rPr>
        <w:t xml:space="preserve"> </w:t>
      </w:r>
      <w:r w:rsidRPr="00FC3769">
        <w:rPr>
          <w:rFonts w:ascii="Cambria" w:hAnsi="Cambria"/>
          <w:i/>
          <w:iCs/>
          <w:sz w:val="24"/>
          <w:szCs w:val="24"/>
          <w:shd w:val="clear" w:color="auto" w:fill="FFFFFF"/>
        </w:rPr>
        <w:t>Sidoarjo</w:t>
      </w:r>
      <w:r w:rsidRPr="00FC3769">
        <w:rPr>
          <w:rFonts w:ascii="Cambria" w:hAnsi="Cambria"/>
          <w:sz w:val="24"/>
          <w:szCs w:val="24"/>
          <w:shd w:val="clear" w:color="auto" w:fill="FFFFFF"/>
        </w:rPr>
        <w:t>.</w:t>
      </w:r>
    </w:p>
    <w:p w:rsidR="00FC3769" w:rsidRPr="00FC3769" w:rsidRDefault="00FC3769" w:rsidP="00FC3769">
      <w:pPr>
        <w:spacing w:after="0" w:line="240" w:lineRule="auto"/>
        <w:ind w:left="709" w:hanging="425"/>
        <w:jc w:val="both"/>
        <w:rPr>
          <w:rFonts w:ascii="Cambria" w:hAnsi="Cambria"/>
          <w:sz w:val="24"/>
          <w:szCs w:val="24"/>
          <w:shd w:val="clear" w:color="auto" w:fill="FFFFFF"/>
        </w:rPr>
      </w:pPr>
    </w:p>
    <w:p w:rsidR="00FC3769" w:rsidRPr="00FC3769" w:rsidRDefault="00FC3769" w:rsidP="00FC3769">
      <w:pPr>
        <w:spacing w:after="0" w:line="240" w:lineRule="auto"/>
        <w:ind w:left="709" w:hanging="426"/>
        <w:jc w:val="both"/>
        <w:rPr>
          <w:rFonts w:ascii="Cambria" w:hAnsi="Cambria"/>
          <w:sz w:val="24"/>
          <w:szCs w:val="24"/>
          <w:shd w:val="clear" w:color="auto" w:fill="FFFFFF"/>
        </w:rPr>
      </w:pPr>
      <w:r w:rsidRPr="00FC3769">
        <w:rPr>
          <w:rFonts w:ascii="Cambria" w:hAnsi="Cambria"/>
          <w:sz w:val="24"/>
          <w:szCs w:val="24"/>
          <w:shd w:val="clear" w:color="auto" w:fill="FFFFFF"/>
        </w:rPr>
        <w:t xml:space="preserve">Nurdyansyah, N. (2018). </w:t>
      </w:r>
      <w:r w:rsidRPr="00FC3769">
        <w:rPr>
          <w:rFonts w:ascii="Cambria" w:hAnsi="Cambria"/>
          <w:i/>
          <w:iCs/>
          <w:sz w:val="24"/>
          <w:szCs w:val="24"/>
          <w:shd w:val="clear" w:color="auto" w:fill="FFFFFF"/>
        </w:rPr>
        <w:t>Peningkatan Moral Berbasis Islamic Math Character</w:t>
      </w:r>
      <w:r w:rsidRPr="00FC3769">
        <w:rPr>
          <w:rFonts w:ascii="Cambria" w:hAnsi="Cambria"/>
          <w:sz w:val="24"/>
          <w:szCs w:val="24"/>
          <w:shd w:val="clear" w:color="auto" w:fill="FFFFFF"/>
        </w:rPr>
        <w:t>. </w:t>
      </w:r>
      <w:r w:rsidRPr="00FC3769">
        <w:rPr>
          <w:rFonts w:ascii="Cambria" w:hAnsi="Cambria"/>
          <w:i/>
          <w:iCs/>
          <w:sz w:val="24"/>
          <w:szCs w:val="24"/>
          <w:shd w:val="clear" w:color="auto" w:fill="FFFFFF"/>
        </w:rPr>
        <w:t>Universitas Muhammadiyah Sidoarjo</w:t>
      </w:r>
      <w:r w:rsidRPr="00FC3769">
        <w:rPr>
          <w:rFonts w:ascii="Cambria" w:hAnsi="Cambria"/>
          <w:sz w:val="24"/>
          <w:szCs w:val="24"/>
          <w:shd w:val="clear" w:color="auto" w:fill="FFFFFF"/>
        </w:rPr>
        <w:t>.</w:t>
      </w:r>
    </w:p>
    <w:p w:rsidR="00FC3769" w:rsidRPr="00FC3769" w:rsidRDefault="00FC3769" w:rsidP="00FC3769">
      <w:pPr>
        <w:spacing w:after="0" w:line="240" w:lineRule="auto"/>
        <w:ind w:left="709" w:hanging="426"/>
        <w:jc w:val="both"/>
        <w:rPr>
          <w:rFonts w:ascii="Cambria" w:hAnsi="Cambria"/>
          <w:sz w:val="24"/>
          <w:szCs w:val="24"/>
        </w:rPr>
      </w:pPr>
    </w:p>
    <w:p w:rsidR="00FC3769" w:rsidRPr="00FC3769" w:rsidRDefault="00FC3769" w:rsidP="00FC3769">
      <w:pPr>
        <w:spacing w:after="0" w:line="240" w:lineRule="auto"/>
        <w:ind w:left="709" w:hanging="426"/>
        <w:jc w:val="both"/>
        <w:rPr>
          <w:rFonts w:ascii="Cambria" w:hAnsi="Cambria"/>
        </w:rPr>
      </w:pPr>
      <w:r w:rsidRPr="00FC3769">
        <w:rPr>
          <w:rFonts w:ascii="Cambria" w:hAnsi="Cambria"/>
        </w:rPr>
        <w:t xml:space="preserve">Nurdyansyah, N. (2018). </w:t>
      </w:r>
      <w:r w:rsidRPr="00FC3769">
        <w:rPr>
          <w:rFonts w:ascii="Cambria" w:hAnsi="Cambria"/>
          <w:i/>
          <w:iCs/>
        </w:rPr>
        <w:t>Pengembangan Bahan Ajar Modul Ilmu Pengetahuan Alam bagi Siswa KelasI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v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Sekolah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Dasar</w:t>
      </w:r>
      <w:r>
        <w:rPr>
          <w:rFonts w:ascii="Cambria" w:hAnsi="Cambria"/>
        </w:rPr>
        <w:t>. Universita</w:t>
      </w:r>
      <w:r>
        <w:rPr>
          <w:rFonts w:ascii="Cambria" w:hAnsi="Cambria"/>
          <w:lang w:val="id-ID"/>
        </w:rPr>
        <w:t xml:space="preserve">s </w:t>
      </w:r>
      <w:r w:rsidRPr="00FC3769">
        <w:rPr>
          <w:rFonts w:ascii="Cambria" w:hAnsi="Cambria"/>
        </w:rPr>
        <w:t>Muhammadiyah</w:t>
      </w:r>
      <w:r>
        <w:rPr>
          <w:rFonts w:ascii="Cambria" w:hAnsi="Cambria"/>
          <w:lang w:val="id-ID"/>
        </w:rPr>
        <w:t xml:space="preserve"> </w:t>
      </w:r>
      <w:r w:rsidRPr="00FC3769">
        <w:rPr>
          <w:rFonts w:ascii="Cambria" w:hAnsi="Cambria"/>
        </w:rPr>
        <w:t>Sidoarjo.</w:t>
      </w:r>
    </w:p>
    <w:p w:rsidR="00FC3769" w:rsidRPr="00FC3769" w:rsidRDefault="00FC3769" w:rsidP="00FC3769">
      <w:pPr>
        <w:spacing w:after="0" w:line="240" w:lineRule="auto"/>
        <w:jc w:val="both"/>
        <w:rPr>
          <w:rFonts w:ascii="Cambria" w:hAnsi="Cambria"/>
        </w:rPr>
      </w:pPr>
    </w:p>
    <w:p w:rsidR="00FC3769" w:rsidRPr="00FC3769" w:rsidRDefault="00FC3769" w:rsidP="00FC3769">
      <w:pPr>
        <w:spacing w:after="0" w:line="240" w:lineRule="auto"/>
        <w:ind w:left="709" w:hanging="426"/>
        <w:jc w:val="both"/>
        <w:rPr>
          <w:rFonts w:ascii="Cambria" w:hAnsi="Cambria"/>
        </w:rPr>
      </w:pPr>
      <w:r w:rsidRPr="00FC3769">
        <w:rPr>
          <w:rFonts w:ascii="Cambria" w:hAnsi="Cambria"/>
        </w:rPr>
        <w:t>Nurdyansyah, N., &amp;</w:t>
      </w:r>
      <w:r>
        <w:rPr>
          <w:rFonts w:ascii="Cambria" w:hAnsi="Cambria"/>
          <w:lang w:val="id-ID"/>
        </w:rPr>
        <w:t xml:space="preserve"> </w:t>
      </w:r>
      <w:r w:rsidRPr="00FC3769">
        <w:rPr>
          <w:rFonts w:ascii="Cambria" w:hAnsi="Cambria"/>
        </w:rPr>
        <w:t xml:space="preserve">Fitriyani, T. (2018). </w:t>
      </w:r>
      <w:r w:rsidRPr="00FC3769">
        <w:rPr>
          <w:rFonts w:ascii="Cambria" w:hAnsi="Cambria"/>
          <w:i/>
          <w:iCs/>
        </w:rPr>
        <w:t>Pengaruh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Strategi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Pembelajaran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Aktif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Terhadap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Hasil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Belajar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Pada Madrasah Ibtidaiyah</w:t>
      </w:r>
      <w:r w:rsidRPr="00FC3769">
        <w:rPr>
          <w:rFonts w:ascii="Cambria" w:hAnsi="Cambria"/>
        </w:rPr>
        <w:t>. Universitas</w:t>
      </w:r>
      <w:r>
        <w:rPr>
          <w:rFonts w:ascii="Cambria" w:hAnsi="Cambria"/>
          <w:lang w:val="id-ID"/>
        </w:rPr>
        <w:t xml:space="preserve"> </w:t>
      </w:r>
      <w:r w:rsidRPr="00FC3769">
        <w:rPr>
          <w:rFonts w:ascii="Cambria" w:hAnsi="Cambria"/>
        </w:rPr>
        <w:t>Muhammadiyah</w:t>
      </w:r>
      <w:r>
        <w:rPr>
          <w:rFonts w:ascii="Cambria" w:hAnsi="Cambria"/>
          <w:lang w:val="id-ID"/>
        </w:rPr>
        <w:t xml:space="preserve"> </w:t>
      </w:r>
      <w:r w:rsidRPr="00FC3769">
        <w:rPr>
          <w:rFonts w:ascii="Cambria" w:hAnsi="Cambria"/>
        </w:rPr>
        <w:t>Sidoarjo.</w:t>
      </w:r>
    </w:p>
    <w:p w:rsidR="00FC3769" w:rsidRPr="00FC3769" w:rsidRDefault="00FC3769" w:rsidP="00FC3769">
      <w:pPr>
        <w:spacing w:after="0" w:line="240" w:lineRule="auto"/>
        <w:ind w:left="709" w:hanging="426"/>
        <w:jc w:val="both"/>
        <w:rPr>
          <w:rFonts w:ascii="Cambria" w:hAnsi="Cambria"/>
        </w:rPr>
      </w:pPr>
    </w:p>
    <w:p w:rsidR="00FC3769" w:rsidRPr="00FC3769" w:rsidRDefault="00FC3769" w:rsidP="00FC3769">
      <w:pPr>
        <w:spacing w:after="0" w:line="240" w:lineRule="auto"/>
        <w:ind w:left="709" w:hanging="426"/>
        <w:jc w:val="both"/>
        <w:rPr>
          <w:rFonts w:ascii="Arial" w:hAnsi="Arial"/>
          <w:sz w:val="20"/>
          <w:szCs w:val="20"/>
          <w:shd w:val="clear" w:color="auto" w:fill="FFFFFF"/>
        </w:rPr>
      </w:pPr>
      <w:r w:rsidRPr="00FC3769">
        <w:rPr>
          <w:rFonts w:ascii="Cambria" w:hAnsi="Cambria"/>
        </w:rPr>
        <w:t xml:space="preserve">Nurdyansyah, N. (2017). </w:t>
      </w:r>
      <w:r w:rsidRPr="00FC3769">
        <w:rPr>
          <w:rFonts w:ascii="Cambria" w:hAnsi="Cambria"/>
          <w:i/>
          <w:iCs/>
        </w:rPr>
        <w:t>Sumber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Daya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dalam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Teknologi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Pendidikan</w:t>
      </w:r>
      <w:r w:rsidRPr="00FC3769">
        <w:rPr>
          <w:rFonts w:ascii="Cambria" w:hAnsi="Cambria"/>
        </w:rPr>
        <w:t>. Universitas</w:t>
      </w:r>
      <w:r>
        <w:rPr>
          <w:rFonts w:ascii="Cambria" w:hAnsi="Cambria"/>
          <w:lang w:val="id-ID"/>
        </w:rPr>
        <w:t xml:space="preserve"> </w:t>
      </w:r>
      <w:r w:rsidRPr="00FC3769">
        <w:rPr>
          <w:rFonts w:ascii="Cambria" w:hAnsi="Cambria"/>
        </w:rPr>
        <w:t>Muhammadiyah</w:t>
      </w:r>
      <w:r>
        <w:rPr>
          <w:rFonts w:ascii="Cambria" w:hAnsi="Cambria"/>
          <w:lang w:val="id-ID"/>
        </w:rPr>
        <w:t xml:space="preserve"> </w:t>
      </w:r>
      <w:r w:rsidRPr="00FC3769">
        <w:rPr>
          <w:rFonts w:ascii="Cambria" w:hAnsi="Cambria"/>
        </w:rPr>
        <w:t>Sidoarjo.</w:t>
      </w:r>
    </w:p>
    <w:p w:rsidR="00FC3769" w:rsidRPr="00FC3769" w:rsidRDefault="00FC3769" w:rsidP="00FC3769">
      <w:pPr>
        <w:spacing w:after="0" w:line="240" w:lineRule="auto"/>
        <w:jc w:val="both"/>
        <w:rPr>
          <w:rFonts w:ascii="Cambria" w:hAnsi="Cambria"/>
        </w:rPr>
      </w:pPr>
    </w:p>
    <w:p w:rsidR="00FC3769" w:rsidRPr="00FC3769" w:rsidRDefault="00FC3769" w:rsidP="00FC3769">
      <w:pPr>
        <w:spacing w:after="0" w:line="240" w:lineRule="auto"/>
        <w:ind w:left="709" w:hanging="426"/>
        <w:jc w:val="both"/>
        <w:rPr>
          <w:rFonts w:ascii="Cambria" w:hAnsi="Cambria"/>
        </w:rPr>
      </w:pPr>
      <w:r w:rsidRPr="00FC3769">
        <w:rPr>
          <w:rFonts w:ascii="Cambria" w:hAnsi="Cambria"/>
        </w:rPr>
        <w:t xml:space="preserve">Nurdyansyah, N. (2015). </w:t>
      </w:r>
      <w:r w:rsidRPr="00FC3769">
        <w:rPr>
          <w:rFonts w:ascii="Cambria" w:hAnsi="Cambria"/>
          <w:i/>
          <w:iCs/>
        </w:rPr>
        <w:t>Model Social Reconstruction Sebagai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Pendidikan Anti–Korupsi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Pada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Pelajaran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Tematik di Madrasah Ibtida’iyah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Muhammadiyah 1 Pare</w:t>
      </w:r>
      <w:r w:rsidRPr="00FC3769">
        <w:rPr>
          <w:rFonts w:ascii="Cambria" w:hAnsi="Cambria"/>
        </w:rPr>
        <w:t>. Halaqa, 14(1).</w:t>
      </w:r>
    </w:p>
    <w:p w:rsidR="00FC3769" w:rsidRPr="00FC3769" w:rsidRDefault="00FC3769" w:rsidP="00FC3769">
      <w:pPr>
        <w:spacing w:after="0" w:line="240" w:lineRule="auto"/>
        <w:jc w:val="both"/>
        <w:rPr>
          <w:rFonts w:ascii="Cambria" w:hAnsi="Cambria"/>
          <w:lang w:val="id-ID"/>
        </w:rPr>
      </w:pPr>
    </w:p>
    <w:p w:rsidR="00FC3769" w:rsidRDefault="00FC3769" w:rsidP="00FC3769">
      <w:pPr>
        <w:spacing w:after="0" w:line="240" w:lineRule="auto"/>
        <w:ind w:left="709" w:hanging="426"/>
        <w:jc w:val="both"/>
        <w:rPr>
          <w:rFonts w:ascii="Cambria" w:hAnsi="Cambria"/>
          <w:lang w:val="id-ID"/>
        </w:rPr>
      </w:pPr>
      <w:r w:rsidRPr="00FC3769">
        <w:rPr>
          <w:rFonts w:ascii="Cambria" w:hAnsi="Cambria"/>
        </w:rPr>
        <w:t xml:space="preserve">Nurdyansyah, N. (2017). </w:t>
      </w:r>
      <w:r w:rsidRPr="00FC3769">
        <w:rPr>
          <w:rFonts w:ascii="Cambria" w:hAnsi="Cambria"/>
          <w:i/>
          <w:iCs/>
        </w:rPr>
        <w:t>Integration of Islamic Values in Elementary School.</w:t>
      </w:r>
      <w:r w:rsidRPr="00FC3769">
        <w:rPr>
          <w:rFonts w:ascii="Cambria" w:hAnsi="Cambria"/>
        </w:rPr>
        <w:t xml:space="preserve">Atlantis Press.  </w:t>
      </w:r>
      <w:r w:rsidRPr="00FC3769">
        <w:rPr>
          <w:rFonts w:ascii="Cambria" w:eastAsia="Times New Roman" w:hAnsi="Cambria"/>
        </w:rPr>
        <w:t>Advances in Social Science, Education and Humanities Research (ASSEHR), volume 125</w:t>
      </w:r>
    </w:p>
    <w:p w:rsidR="00FC3769" w:rsidRPr="00FC3769" w:rsidRDefault="00FC3769" w:rsidP="00FC3769">
      <w:pPr>
        <w:spacing w:after="0" w:line="240" w:lineRule="auto"/>
        <w:ind w:left="709" w:hanging="426"/>
        <w:jc w:val="both"/>
        <w:rPr>
          <w:rFonts w:ascii="Cambria" w:hAnsi="Cambria"/>
          <w:lang w:val="id-ID"/>
        </w:rPr>
      </w:pPr>
    </w:p>
    <w:p w:rsidR="00FC3769" w:rsidRPr="00FC3769" w:rsidRDefault="00FC3769" w:rsidP="00FC3769">
      <w:pPr>
        <w:spacing w:after="0" w:line="240" w:lineRule="auto"/>
        <w:ind w:left="709" w:hanging="426"/>
        <w:jc w:val="both"/>
        <w:rPr>
          <w:rFonts w:ascii="Cambria" w:hAnsi="Cambria"/>
        </w:rPr>
      </w:pPr>
      <w:r w:rsidRPr="00FC3769">
        <w:rPr>
          <w:rFonts w:ascii="Cambria" w:hAnsi="Cambria"/>
        </w:rPr>
        <w:lastRenderedPageBreak/>
        <w:t xml:space="preserve">Nurdyansyah, N., Siti, M., &amp;Bachtiar, S. B. (2017). </w:t>
      </w:r>
      <w:r w:rsidRPr="00FC3769">
        <w:rPr>
          <w:rFonts w:ascii="Cambria" w:hAnsi="Cambria"/>
          <w:i/>
          <w:iCs/>
        </w:rPr>
        <w:t>Problem Solving Model with Integration Pattern: Student’s Problem Solving Capability.</w:t>
      </w:r>
      <w:r w:rsidRPr="00FC3769">
        <w:rPr>
          <w:rFonts w:ascii="Cambria" w:hAnsi="Cambria"/>
        </w:rPr>
        <w:t>Atlantis Press.  Advances in Social Science, Education and Humanities Research, volume 173</w:t>
      </w:r>
    </w:p>
    <w:p w:rsidR="00FC3769" w:rsidRPr="00FC3769" w:rsidRDefault="00FC3769" w:rsidP="00FC3769">
      <w:pPr>
        <w:spacing w:after="0" w:line="240" w:lineRule="auto"/>
        <w:ind w:left="709" w:hanging="426"/>
        <w:jc w:val="both"/>
        <w:rPr>
          <w:rFonts w:ascii="Cambria" w:hAnsi="Cambria"/>
        </w:rPr>
      </w:pPr>
    </w:p>
    <w:p w:rsidR="00FC3769" w:rsidRPr="00FC3769" w:rsidRDefault="00FC3769" w:rsidP="00FC3769">
      <w:pPr>
        <w:spacing w:after="0" w:line="240" w:lineRule="auto"/>
        <w:ind w:left="709" w:hanging="426"/>
        <w:jc w:val="both"/>
        <w:rPr>
          <w:rFonts w:ascii="Cambria" w:hAnsi="Cambria"/>
        </w:rPr>
      </w:pPr>
      <w:r w:rsidRPr="00FC3769">
        <w:rPr>
          <w:rFonts w:ascii="Cambria" w:hAnsi="Cambria"/>
        </w:rPr>
        <w:t xml:space="preserve">Pandi, R., &amp;Nurdyansyah, N. (2017). </w:t>
      </w:r>
      <w:r w:rsidRPr="00FC3769">
        <w:rPr>
          <w:rFonts w:ascii="Cambria" w:hAnsi="Cambria"/>
          <w:i/>
          <w:iCs/>
        </w:rPr>
        <w:t xml:space="preserve">An Evaluation of </w:t>
      </w:r>
      <w:r>
        <w:rPr>
          <w:rFonts w:ascii="Cambria" w:hAnsi="Cambria"/>
          <w:i/>
          <w:iCs/>
          <w:lang w:val="id-ID"/>
        </w:rPr>
        <w:t xml:space="preserve"> </w:t>
      </w:r>
      <w:r w:rsidRPr="00FC3769">
        <w:rPr>
          <w:rFonts w:ascii="Cambria" w:hAnsi="Cambria"/>
          <w:i/>
          <w:iCs/>
        </w:rPr>
        <w:t>Graduate Competency in Elementary School.</w:t>
      </w:r>
      <w:r w:rsidRPr="00FC3769">
        <w:rPr>
          <w:rFonts w:ascii="Cambria" w:hAnsi="Cambria"/>
        </w:rPr>
        <w:t xml:space="preserve"> Atlantis Press.  </w:t>
      </w:r>
      <w:r w:rsidRPr="00FC3769">
        <w:rPr>
          <w:rFonts w:ascii="Cambria" w:eastAsia="Times New Roman" w:hAnsi="Cambria"/>
        </w:rPr>
        <w:t>Advances in Social Science, Education and Humanities Research (ASSEHR), volume 125</w:t>
      </w:r>
    </w:p>
    <w:p w:rsidR="00FC3769" w:rsidRPr="00FC3769" w:rsidRDefault="00FC3769" w:rsidP="00FC3769">
      <w:pPr>
        <w:spacing w:after="0" w:line="240" w:lineRule="auto"/>
        <w:ind w:left="709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C3769" w:rsidRPr="00FC3769" w:rsidRDefault="00FC3769" w:rsidP="00FC3769">
      <w:pPr>
        <w:spacing w:after="0" w:line="240" w:lineRule="auto"/>
        <w:ind w:left="709" w:hanging="426"/>
        <w:jc w:val="both"/>
        <w:rPr>
          <w:rFonts w:ascii="Cambria" w:eastAsia="Times New Roman" w:hAnsi="Cambria"/>
        </w:rPr>
      </w:pPr>
      <w:r w:rsidRPr="00FC3769">
        <w:rPr>
          <w:rFonts w:ascii="Cambria" w:eastAsia="Times New Roman" w:hAnsi="Cambria"/>
        </w:rPr>
        <w:t xml:space="preserve">Nurdyansyah, N., &amp; Lestari, R. P. (2018). </w:t>
      </w:r>
      <w:r w:rsidRPr="00FC3769">
        <w:rPr>
          <w:rFonts w:ascii="Cambria" w:eastAsia="Times New Roman" w:hAnsi="Cambria"/>
          <w:i/>
        </w:rPr>
        <w:t>Pembiasaan</w:t>
      </w:r>
      <w:r>
        <w:rPr>
          <w:rFonts w:ascii="Cambria" w:eastAsia="Times New Roman" w:hAnsi="Cambria"/>
          <w:i/>
          <w:lang w:val="id-ID"/>
        </w:rPr>
        <w:t xml:space="preserve"> </w:t>
      </w:r>
      <w:r w:rsidRPr="00FC3769">
        <w:rPr>
          <w:rFonts w:ascii="Cambria" w:eastAsia="Times New Roman" w:hAnsi="Cambria"/>
          <w:i/>
        </w:rPr>
        <w:t>Karakter Islam Dalam</w:t>
      </w:r>
      <w:r>
        <w:rPr>
          <w:rFonts w:ascii="Cambria" w:eastAsia="Times New Roman" w:hAnsi="Cambria"/>
          <w:i/>
          <w:lang w:val="id-ID"/>
        </w:rPr>
        <w:t xml:space="preserve"> </w:t>
      </w:r>
      <w:r w:rsidRPr="00FC3769">
        <w:rPr>
          <w:rFonts w:ascii="Cambria" w:eastAsia="Times New Roman" w:hAnsi="Cambria"/>
          <w:i/>
        </w:rPr>
        <w:t>Pengembangan</w:t>
      </w:r>
      <w:r>
        <w:rPr>
          <w:rFonts w:ascii="Cambria" w:eastAsia="Times New Roman" w:hAnsi="Cambria"/>
          <w:i/>
          <w:lang w:val="id-ID"/>
        </w:rPr>
        <w:t xml:space="preserve"> </w:t>
      </w:r>
      <w:r w:rsidRPr="00FC3769">
        <w:rPr>
          <w:rFonts w:ascii="Cambria" w:eastAsia="Times New Roman" w:hAnsi="Cambria"/>
          <w:i/>
        </w:rPr>
        <w:t>Buku Ajar Bahasa</w:t>
      </w:r>
      <w:r>
        <w:rPr>
          <w:rFonts w:ascii="Cambria" w:eastAsia="Times New Roman" w:hAnsi="Cambria"/>
          <w:i/>
          <w:lang w:val="id-ID"/>
        </w:rPr>
        <w:t xml:space="preserve"> </w:t>
      </w:r>
      <w:r w:rsidRPr="00FC3769">
        <w:rPr>
          <w:rFonts w:ascii="Cambria" w:eastAsia="Times New Roman" w:hAnsi="Cambria"/>
          <w:i/>
        </w:rPr>
        <w:t>Jawa</w:t>
      </w:r>
      <w:r>
        <w:rPr>
          <w:rFonts w:ascii="Cambria" w:eastAsia="Times New Roman" w:hAnsi="Cambria"/>
          <w:i/>
          <w:lang w:val="id-ID"/>
        </w:rPr>
        <w:t xml:space="preserve"> </w:t>
      </w:r>
      <w:r w:rsidRPr="00FC3769">
        <w:rPr>
          <w:rFonts w:ascii="Cambria" w:eastAsia="Times New Roman" w:hAnsi="Cambria"/>
          <w:i/>
        </w:rPr>
        <w:t>Piwulang 5 Pengalamanku</w:t>
      </w:r>
      <w:r>
        <w:rPr>
          <w:rFonts w:ascii="Cambria" w:eastAsia="Times New Roman" w:hAnsi="Cambria"/>
          <w:i/>
          <w:lang w:val="id-ID"/>
        </w:rPr>
        <w:t xml:space="preserve"> </w:t>
      </w:r>
      <w:r w:rsidRPr="00FC3769">
        <w:rPr>
          <w:rFonts w:ascii="Cambria" w:eastAsia="Times New Roman" w:hAnsi="Cambria"/>
          <w:i/>
        </w:rPr>
        <w:t>Kelas I MI Nurur</w:t>
      </w:r>
      <w:r>
        <w:rPr>
          <w:rFonts w:ascii="Cambria" w:eastAsia="Times New Roman" w:hAnsi="Cambria"/>
          <w:i/>
          <w:lang w:val="id-ID"/>
        </w:rPr>
        <w:t xml:space="preserve"> </w:t>
      </w:r>
      <w:r w:rsidRPr="00FC3769">
        <w:rPr>
          <w:rFonts w:ascii="Cambria" w:eastAsia="Times New Roman" w:hAnsi="Cambria"/>
          <w:i/>
        </w:rPr>
        <w:t>Rohmah</w:t>
      </w:r>
      <w:r>
        <w:rPr>
          <w:rFonts w:ascii="Cambria" w:eastAsia="Times New Roman" w:hAnsi="Cambria"/>
          <w:i/>
          <w:lang w:val="id-ID"/>
        </w:rPr>
        <w:t xml:space="preserve"> </w:t>
      </w:r>
      <w:r w:rsidRPr="00FC3769">
        <w:rPr>
          <w:rFonts w:ascii="Cambria" w:eastAsia="Times New Roman" w:hAnsi="Cambria"/>
          <w:i/>
        </w:rPr>
        <w:t>Jasem</w:t>
      </w:r>
      <w:r>
        <w:rPr>
          <w:rFonts w:ascii="Cambria" w:eastAsia="Times New Roman" w:hAnsi="Cambria"/>
          <w:i/>
          <w:lang w:val="id-ID"/>
        </w:rPr>
        <w:t xml:space="preserve"> </w:t>
      </w:r>
      <w:r w:rsidRPr="00FC3769">
        <w:rPr>
          <w:rFonts w:ascii="Cambria" w:eastAsia="Times New Roman" w:hAnsi="Cambria"/>
          <w:i/>
        </w:rPr>
        <w:t>Sidoarjo.</w:t>
      </w:r>
      <w:r>
        <w:rPr>
          <w:rFonts w:ascii="Cambria" w:eastAsia="Times New Roman" w:hAnsi="Cambria"/>
        </w:rPr>
        <w:t xml:space="preserve"> MIDA: Jurna</w:t>
      </w:r>
      <w:r>
        <w:rPr>
          <w:rFonts w:ascii="Cambria" w:eastAsia="Times New Roman" w:hAnsi="Cambria"/>
          <w:lang w:val="id-ID"/>
        </w:rPr>
        <w:t xml:space="preserve">l </w:t>
      </w:r>
      <w:r w:rsidRPr="00FC3769">
        <w:rPr>
          <w:rFonts w:ascii="Cambria" w:eastAsia="Times New Roman" w:hAnsi="Cambria"/>
        </w:rPr>
        <w:t>Pendidikan</w:t>
      </w:r>
      <w:r>
        <w:rPr>
          <w:rFonts w:ascii="Cambria" w:eastAsia="Times New Roman" w:hAnsi="Cambria"/>
          <w:lang w:val="id-ID"/>
        </w:rPr>
        <w:t xml:space="preserve"> </w:t>
      </w:r>
      <w:r w:rsidRPr="00FC3769">
        <w:rPr>
          <w:rFonts w:ascii="Cambria" w:eastAsia="Times New Roman" w:hAnsi="Cambria"/>
        </w:rPr>
        <w:t>Dasar Islam, 1(2), 35-49.</w:t>
      </w:r>
    </w:p>
    <w:p w:rsidR="00FC3769" w:rsidRPr="00FC3769" w:rsidRDefault="00FC3769" w:rsidP="00FC37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0C4F" w:rsidRPr="00FC3769" w:rsidRDefault="00250C4F" w:rsidP="00FC376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sectPr w:rsidR="00250C4F" w:rsidRPr="00FC3769" w:rsidSect="00447A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685" w:rsidRDefault="00A17685" w:rsidP="00EC24C2">
      <w:pPr>
        <w:spacing w:after="0" w:line="240" w:lineRule="auto"/>
      </w:pPr>
      <w:r>
        <w:separator/>
      </w:r>
    </w:p>
  </w:endnote>
  <w:endnote w:type="continuationSeparator" w:id="1">
    <w:p w:rsidR="00A17685" w:rsidRDefault="00A17685" w:rsidP="00EC2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685" w:rsidRDefault="00A17685" w:rsidP="00EC24C2">
      <w:pPr>
        <w:spacing w:after="0" w:line="240" w:lineRule="auto"/>
      </w:pPr>
      <w:r>
        <w:separator/>
      </w:r>
    </w:p>
  </w:footnote>
  <w:footnote w:type="continuationSeparator" w:id="1">
    <w:p w:rsidR="00A17685" w:rsidRDefault="00A17685" w:rsidP="00EC24C2">
      <w:pPr>
        <w:spacing w:after="0" w:line="240" w:lineRule="auto"/>
      </w:pPr>
      <w:r>
        <w:continuationSeparator/>
      </w:r>
    </w:p>
  </w:footnote>
  <w:footnote w:id="2">
    <w:p w:rsidR="00EC24C2" w:rsidRPr="00EC24C2" w:rsidRDefault="00EC24C2" w:rsidP="00EC24C2">
      <w:pPr>
        <w:pStyle w:val="FootnoteText"/>
        <w:ind w:left="284" w:hanging="284"/>
        <w:rPr>
          <w:rFonts w:ascii="Cambria" w:hAnsi="Cambria"/>
        </w:rPr>
      </w:pPr>
      <w:r w:rsidRPr="00EC24C2">
        <w:rPr>
          <w:rStyle w:val="FootnoteReference"/>
          <w:rFonts w:ascii="Times New Roman" w:hAnsi="Times New Roman"/>
        </w:rPr>
        <w:footnoteRef/>
      </w:r>
      <w:r w:rsidRPr="00EC24C2">
        <w:rPr>
          <w:rFonts w:ascii="Times New Roman" w:hAnsi="Times New Roman"/>
          <w:lang w:val="id-ID"/>
        </w:rPr>
        <w:t>Muhammad</w:t>
      </w:r>
      <w:r w:rsidRPr="00EC24C2">
        <w:rPr>
          <w:rFonts w:ascii="Cambria" w:hAnsi="Cambria"/>
        </w:rPr>
        <w:t xml:space="preserve">, M., &amp; Nurdyansyah, N. (2015). </w:t>
      </w:r>
      <w:r w:rsidRPr="00EC24C2">
        <w:rPr>
          <w:rFonts w:ascii="Cambria" w:hAnsi="Cambria"/>
          <w:i/>
          <w:iCs/>
        </w:rPr>
        <w:t xml:space="preserve">Pendekatan Pembelajaran Saintifik. </w:t>
      </w:r>
      <w:r w:rsidRPr="00EC24C2">
        <w:rPr>
          <w:rFonts w:ascii="Cambria" w:hAnsi="Cambria"/>
        </w:rPr>
        <w:t xml:space="preserve">Sidoarjo: Nizamia learning center., </w:t>
      </w:r>
      <w:r w:rsidRPr="00EC24C2">
        <w:rPr>
          <w:rFonts w:ascii="Times New Roman" w:hAnsi="Times New Roman"/>
          <w:lang w:val="id-ID"/>
        </w:rPr>
        <w:t>41</w:t>
      </w:r>
    </w:p>
  </w:footnote>
  <w:footnote w:id="3">
    <w:p w:rsidR="00EC24C2" w:rsidRPr="00EC24C2" w:rsidRDefault="00EC24C2" w:rsidP="00EC24C2">
      <w:pPr>
        <w:pStyle w:val="FootnoteText"/>
        <w:ind w:left="284" w:hanging="284"/>
        <w:rPr>
          <w:rFonts w:ascii="Times New Roman" w:hAnsi="Times New Roman"/>
          <w:sz w:val="24"/>
          <w:szCs w:val="24"/>
        </w:rPr>
      </w:pPr>
      <w:r w:rsidRPr="00EC24C2">
        <w:rPr>
          <w:rStyle w:val="FootnoteReference"/>
        </w:rPr>
        <w:footnoteRef/>
      </w:r>
      <w:r w:rsidRPr="00EC24C2">
        <w:rPr>
          <w:rFonts w:ascii="Times New Roman" w:hAnsi="Times New Roman"/>
          <w:lang w:val="id-ID"/>
        </w:rPr>
        <w:t>Nurdyansyah</w:t>
      </w:r>
      <w:r w:rsidRPr="00EC24C2">
        <w:t xml:space="preserve">, N., &amp; Lestari, R. P. (2018). Pembiasaan Karakter Islam Dalam Pengembangan Buku Ajar Bahasa Jawa Piwulang 5 Pengalamanku Kelas I MI Nurur Rohmah JasemSidoarjo. </w:t>
      </w:r>
      <w:r w:rsidRPr="00EC24C2">
        <w:rPr>
          <w:i/>
          <w:iCs/>
        </w:rPr>
        <w:t>MIDA: Jurnal Pendidikan Dasar Islam</w:t>
      </w:r>
      <w:r w:rsidRPr="00EC24C2">
        <w:t xml:space="preserve">, </w:t>
      </w:r>
      <w:r w:rsidRPr="00EC24C2">
        <w:rPr>
          <w:i/>
          <w:iCs/>
        </w:rPr>
        <w:t>1</w:t>
      </w:r>
      <w:r w:rsidRPr="00EC24C2">
        <w:t>(2), 35-49.</w:t>
      </w:r>
    </w:p>
  </w:footnote>
  <w:footnote w:id="4">
    <w:p w:rsidR="00EC24C2" w:rsidRPr="00EC24C2" w:rsidRDefault="00EC24C2" w:rsidP="00EC24C2">
      <w:pPr>
        <w:pStyle w:val="FootnoteText"/>
        <w:ind w:left="284" w:hanging="284"/>
        <w:rPr>
          <w:rFonts w:ascii="Cambria" w:hAnsi="Cambria"/>
        </w:rPr>
      </w:pPr>
      <w:r w:rsidRPr="00EC24C2">
        <w:rPr>
          <w:rStyle w:val="FootnoteReference"/>
        </w:rPr>
        <w:footnoteRef/>
      </w:r>
      <w:r w:rsidRPr="00EC24C2">
        <w:rPr>
          <w:rFonts w:ascii="Cambria" w:hAnsi="Cambria"/>
        </w:rPr>
        <w:t xml:space="preserve">Nurdyansyah, N. (2016). </w:t>
      </w:r>
      <w:r w:rsidRPr="00EC24C2">
        <w:rPr>
          <w:rFonts w:ascii="Cambria" w:hAnsi="Cambria"/>
          <w:i/>
          <w:iCs/>
        </w:rPr>
        <w:t>Developing ICT-Based Learning Model to Improve Learning Outcomes IPA of SD Fish Market in Sidoarjo</w:t>
      </w:r>
      <w:r w:rsidRPr="00EC24C2">
        <w:rPr>
          <w:rFonts w:ascii="Cambria" w:hAnsi="Cambria"/>
        </w:rPr>
        <w:t>. Jurnal TEKPEN, 1(2).</w:t>
      </w:r>
      <w:r w:rsidRPr="00EC24C2">
        <w:rPr>
          <w:rFonts w:ascii="Times New Roman" w:hAnsi="Times New Roman"/>
          <w:lang w:val="id-ID"/>
        </w:rPr>
        <w:t>Terbitan 2</w:t>
      </w:r>
      <w:r w:rsidRPr="00EC24C2">
        <w:rPr>
          <w:rFonts w:ascii="Times New Roman" w:hAnsi="Times New Roman"/>
        </w:rPr>
        <w:t>, 929-930.</w:t>
      </w:r>
    </w:p>
  </w:footnote>
  <w:footnote w:id="5">
    <w:p w:rsidR="00EC24C2" w:rsidRPr="00EC24C2" w:rsidRDefault="00EC24C2" w:rsidP="00EC24C2">
      <w:pPr>
        <w:pStyle w:val="FootnoteText"/>
        <w:ind w:left="284" w:hanging="284"/>
        <w:rPr>
          <w:rFonts w:ascii="Cambria" w:hAnsi="Cambria"/>
        </w:rPr>
      </w:pPr>
      <w:r w:rsidRPr="00EC24C2">
        <w:rPr>
          <w:rStyle w:val="FootnoteReference"/>
        </w:rPr>
        <w:footnoteRef/>
      </w:r>
      <w:r w:rsidRPr="00EC24C2">
        <w:rPr>
          <w:rFonts w:ascii="Cambria" w:hAnsi="Cambria"/>
        </w:rPr>
        <w:t>Pandi</w:t>
      </w:r>
      <w:r w:rsidRPr="00EC24C2">
        <w:rPr>
          <w:rFonts w:ascii="Cambria" w:hAnsi="Cambria" w:cs="Arial"/>
        </w:rPr>
        <w:t xml:space="preserve">, R., &amp;Nurdyansyah, N. (2017). </w:t>
      </w:r>
      <w:r w:rsidRPr="00EC24C2">
        <w:rPr>
          <w:rFonts w:ascii="Cambria" w:hAnsi="Cambria" w:cs="Arial"/>
          <w:i/>
          <w:iCs/>
        </w:rPr>
        <w:t>An Evaluation of Graduate Competency in Elementary School.</w:t>
      </w:r>
      <w:r w:rsidRPr="00EC24C2">
        <w:rPr>
          <w:rFonts w:ascii="Cambria" w:hAnsi="Cambria"/>
        </w:rPr>
        <w:t xml:space="preserve"> Atlantis Press.  </w:t>
      </w:r>
      <w:r w:rsidRPr="00EC24C2">
        <w:rPr>
          <w:rFonts w:ascii="Cambria" w:eastAsia="Times New Roman" w:hAnsi="Cambria" w:cs="Arial"/>
        </w:rPr>
        <w:t>Advances in Social Science, Education and Humanities Research (ASSEHR), volume 125, 95.</w:t>
      </w:r>
    </w:p>
  </w:footnote>
  <w:footnote w:id="6">
    <w:p w:rsidR="00EC24C2" w:rsidRPr="00EC24C2" w:rsidRDefault="00EC24C2" w:rsidP="00EC24C2">
      <w:pPr>
        <w:pStyle w:val="FootnoteText"/>
        <w:ind w:left="284" w:hanging="284"/>
        <w:rPr>
          <w:rFonts w:ascii="Cambria" w:hAnsi="Cambria"/>
        </w:rPr>
      </w:pPr>
      <w:r w:rsidRPr="00EC24C2">
        <w:rPr>
          <w:rStyle w:val="FootnoteReference"/>
        </w:rPr>
        <w:footnoteRef/>
      </w:r>
      <w:r w:rsidRPr="00EC24C2">
        <w:rPr>
          <w:rFonts w:ascii="Cambria" w:hAnsi="Cambria"/>
        </w:rPr>
        <w:t>Nurdyansyah</w:t>
      </w:r>
      <w:r w:rsidRPr="00EC24C2">
        <w:rPr>
          <w:rFonts w:ascii="Cambria" w:hAnsi="Cambria" w:cs="Arial"/>
        </w:rPr>
        <w:t xml:space="preserve">, N. (2017). </w:t>
      </w:r>
      <w:r w:rsidRPr="00EC24C2">
        <w:rPr>
          <w:rFonts w:ascii="Cambria" w:hAnsi="Cambria" w:cs="Arial"/>
          <w:i/>
          <w:iCs/>
        </w:rPr>
        <w:t xml:space="preserve">Integration of Islamic Values in Elementary School. </w:t>
      </w:r>
      <w:r w:rsidRPr="00EC24C2">
        <w:rPr>
          <w:rFonts w:ascii="Cambria" w:hAnsi="Cambria" w:cs="Arial"/>
        </w:rPr>
        <w:t>Atlantis Press.  Advances in Social Science, Education and Humanities Research (ASSEHR), volume 125</w:t>
      </w:r>
    </w:p>
  </w:footnote>
  <w:footnote w:id="7">
    <w:p w:rsidR="00EC24C2" w:rsidRPr="00EC24C2" w:rsidRDefault="00EC24C2" w:rsidP="00EC24C2">
      <w:pPr>
        <w:pStyle w:val="FootnoteText"/>
        <w:ind w:left="284" w:hanging="284"/>
        <w:rPr>
          <w:rFonts w:ascii="Cambria" w:hAnsi="Cambria"/>
        </w:rPr>
      </w:pPr>
      <w:r w:rsidRPr="00EC24C2">
        <w:rPr>
          <w:rStyle w:val="FootnoteReference"/>
        </w:rPr>
        <w:footnoteRef/>
      </w:r>
      <w:r w:rsidRPr="00EC24C2">
        <w:rPr>
          <w:rFonts w:ascii="Cambria" w:hAnsi="Cambria"/>
        </w:rPr>
        <w:t>Nurdyansyah</w:t>
      </w:r>
      <w:r w:rsidRPr="00EC24C2">
        <w:rPr>
          <w:rFonts w:ascii="Cambria" w:hAnsi="Cambria" w:cs="Arial"/>
          <w:sz w:val="22"/>
          <w:szCs w:val="22"/>
        </w:rPr>
        <w:t xml:space="preserve">, </w:t>
      </w:r>
      <w:r w:rsidRPr="00EC24C2">
        <w:rPr>
          <w:rFonts w:ascii="Cambria" w:hAnsi="Cambria"/>
        </w:rPr>
        <w:t xml:space="preserve">N., Siti, M., &amp;Bachtiar, S. B. (2017). </w:t>
      </w:r>
      <w:r w:rsidRPr="00EC24C2">
        <w:rPr>
          <w:rFonts w:ascii="Cambria" w:hAnsi="Cambria"/>
          <w:i/>
          <w:iCs/>
        </w:rPr>
        <w:t>Problem Solving Model with Integration Pattern: Student’s Problem Solving Capability.</w:t>
      </w:r>
      <w:r w:rsidRPr="00EC24C2">
        <w:rPr>
          <w:rFonts w:ascii="Cambria" w:hAnsi="Cambria"/>
        </w:rPr>
        <w:t xml:space="preserve">  Atlantis Press.  Advances in Social Science, Education and Humanities Research, volume 173, 258.</w:t>
      </w:r>
    </w:p>
  </w:footnote>
  <w:footnote w:id="8">
    <w:p w:rsidR="00EC24C2" w:rsidRPr="00EC24C2" w:rsidRDefault="00EC24C2" w:rsidP="00EC24C2">
      <w:pPr>
        <w:pStyle w:val="FootnoteText"/>
        <w:ind w:left="284" w:hanging="284"/>
        <w:rPr>
          <w:rFonts w:ascii="Cambria" w:hAnsi="Cambria"/>
        </w:rPr>
      </w:pPr>
      <w:r w:rsidRPr="00EC24C2">
        <w:rPr>
          <w:rStyle w:val="FootnoteReference"/>
        </w:rPr>
        <w:footnoteRef/>
      </w:r>
      <w:r w:rsidRPr="00EC24C2">
        <w:rPr>
          <w:rFonts w:ascii="Cambria" w:hAnsi="Cambria"/>
        </w:rPr>
        <w:t xml:space="preserve">Nurdyansyah, N. (2015). </w:t>
      </w:r>
      <w:r w:rsidRPr="00EC24C2">
        <w:rPr>
          <w:rFonts w:ascii="Cambria" w:hAnsi="Cambria"/>
          <w:i/>
          <w:iCs/>
        </w:rPr>
        <w:t>Model Social Reconstruction SebagaiPendidikan Anti–Korupsi Pada Pelajaran Tematik di Madrasah Ibtida’iyah Muhammadiyah 1 Pare</w:t>
      </w:r>
      <w:r w:rsidRPr="00EC24C2">
        <w:rPr>
          <w:rFonts w:ascii="Cambria" w:hAnsi="Cambria"/>
        </w:rPr>
        <w:t>. Halaqa, 14(1), 2.</w:t>
      </w:r>
    </w:p>
  </w:footnote>
  <w:footnote w:id="9">
    <w:p w:rsidR="00EC24C2" w:rsidRPr="00EC24C2" w:rsidRDefault="00EC24C2" w:rsidP="00EC24C2">
      <w:pPr>
        <w:pStyle w:val="FootnoteText"/>
        <w:ind w:left="284" w:hanging="284"/>
        <w:rPr>
          <w:rFonts w:ascii="Arial" w:hAnsi="Arial"/>
          <w:shd w:val="clear" w:color="auto" w:fill="FFFFFF"/>
        </w:rPr>
      </w:pPr>
      <w:r w:rsidRPr="00EC24C2">
        <w:rPr>
          <w:rStyle w:val="FootnoteReference"/>
        </w:rPr>
        <w:footnoteRef/>
      </w:r>
      <w:r w:rsidRPr="00EC24C2">
        <w:rPr>
          <w:rFonts w:ascii="Cambria" w:hAnsi="Cambria"/>
        </w:rPr>
        <w:t xml:space="preserve">Nurdyansyah, N. (2017). </w:t>
      </w:r>
      <w:r w:rsidRPr="00EC24C2">
        <w:rPr>
          <w:rFonts w:ascii="Cambria" w:hAnsi="Cambria"/>
          <w:i/>
          <w:iCs/>
        </w:rPr>
        <w:t>Sumber Daya dalam Teknologi Pendidikan</w:t>
      </w:r>
      <w:r w:rsidRPr="00EC24C2">
        <w:rPr>
          <w:rFonts w:ascii="Cambria" w:hAnsi="Cambria"/>
        </w:rPr>
        <w:t>. Universitas Muhammadiyah Sidoarjo, 4.</w:t>
      </w:r>
    </w:p>
  </w:footnote>
  <w:footnote w:id="10">
    <w:p w:rsidR="00EC24C2" w:rsidRPr="00EC24C2" w:rsidRDefault="00EC24C2" w:rsidP="00EC24C2">
      <w:pPr>
        <w:pStyle w:val="FootnoteText"/>
        <w:ind w:left="284" w:hanging="284"/>
        <w:rPr>
          <w:rFonts w:ascii="Cambria" w:hAnsi="Cambria"/>
        </w:rPr>
      </w:pPr>
      <w:r w:rsidRPr="00EC24C2">
        <w:rPr>
          <w:rStyle w:val="FootnoteReference"/>
        </w:rPr>
        <w:footnoteRef/>
      </w:r>
      <w:r w:rsidRPr="00EC24C2">
        <w:rPr>
          <w:rFonts w:ascii="Cambria" w:hAnsi="Cambria"/>
        </w:rPr>
        <w:t xml:space="preserve">Nurdyansyah, N. (2018). </w:t>
      </w:r>
      <w:r w:rsidRPr="00EC24C2">
        <w:rPr>
          <w:rFonts w:ascii="Cambria" w:hAnsi="Cambria"/>
          <w:i/>
          <w:iCs/>
        </w:rPr>
        <w:t>Peningkatan</w:t>
      </w:r>
      <w:r w:rsidRPr="00EC24C2">
        <w:rPr>
          <w:rFonts w:ascii="Cambria" w:hAnsi="Cambria"/>
        </w:rPr>
        <w:t xml:space="preserve"> Moral Berbasis Islamic Math Character.  Universitas Muhammadiyah Sidoarjo. 2.</w:t>
      </w:r>
    </w:p>
  </w:footnote>
  <w:footnote w:id="11">
    <w:p w:rsidR="00EC24C2" w:rsidRPr="00EC24C2" w:rsidRDefault="00EC24C2" w:rsidP="00EC24C2">
      <w:pPr>
        <w:pStyle w:val="FootnoteText"/>
        <w:ind w:left="284" w:hanging="284"/>
        <w:rPr>
          <w:rFonts w:ascii="Cambria" w:hAnsi="Cambria"/>
        </w:rPr>
      </w:pPr>
      <w:r w:rsidRPr="00EC24C2">
        <w:rPr>
          <w:rStyle w:val="FootnoteReference"/>
        </w:rPr>
        <w:footnoteRef/>
      </w:r>
      <w:r w:rsidRPr="00EC24C2">
        <w:rPr>
          <w:rFonts w:ascii="Cambria" w:hAnsi="Cambria"/>
        </w:rPr>
        <w:t xml:space="preserve">Nurdyansyah, N., &amp;Fitriyani, T. (2018). </w:t>
      </w:r>
      <w:r w:rsidRPr="00EC24C2">
        <w:rPr>
          <w:rFonts w:ascii="Cambria" w:hAnsi="Cambria"/>
          <w:i/>
          <w:iCs/>
        </w:rPr>
        <w:t>Pengaruh Strategi Pembelajaran Aktif TerhadapHasilBelajarPada Madrasah Ibtidaiyah</w:t>
      </w:r>
      <w:r w:rsidRPr="00EC24C2">
        <w:rPr>
          <w:rFonts w:ascii="Cambria" w:hAnsi="Cambria"/>
        </w:rPr>
        <w:t>. UniversitasMuhammadiyahSidoarjo.3.</w:t>
      </w:r>
    </w:p>
  </w:footnote>
  <w:footnote w:id="12">
    <w:p w:rsidR="00EC24C2" w:rsidRPr="00EC24C2" w:rsidRDefault="00EC24C2" w:rsidP="00EC24C2">
      <w:pPr>
        <w:pStyle w:val="FootnoteText"/>
        <w:ind w:left="284" w:hanging="284"/>
        <w:rPr>
          <w:rFonts w:ascii="Cambria" w:hAnsi="Cambria"/>
        </w:rPr>
      </w:pPr>
      <w:r w:rsidRPr="00EC24C2">
        <w:rPr>
          <w:rStyle w:val="FootnoteReference"/>
        </w:rPr>
        <w:footnoteRef/>
      </w:r>
      <w:r w:rsidRPr="00EC24C2">
        <w:rPr>
          <w:rFonts w:ascii="Cambria" w:hAnsi="Cambria"/>
        </w:rPr>
        <w:t>Nurdyansyah</w:t>
      </w:r>
      <w:r w:rsidRPr="00EC24C2">
        <w:rPr>
          <w:rFonts w:ascii="Cambria" w:hAnsi="Cambria"/>
          <w:shd w:val="clear" w:color="auto" w:fill="FFFFFF"/>
        </w:rPr>
        <w:t xml:space="preserve">, N., Rais, P., &amp;Aini, Q. (2017). </w:t>
      </w:r>
      <w:r w:rsidRPr="00EC24C2">
        <w:rPr>
          <w:rFonts w:ascii="Cambria" w:hAnsi="Cambria"/>
          <w:i/>
          <w:iCs/>
          <w:shd w:val="clear" w:color="auto" w:fill="FFFFFF"/>
        </w:rPr>
        <w:t>The Role of Education Technology in Mathematic of Third Grade Students in MI Ma’arifPademonegoroSukodono. Madrosatuna</w:t>
      </w:r>
      <w:r w:rsidRPr="00EC24C2">
        <w:rPr>
          <w:rFonts w:ascii="Cambria" w:hAnsi="Cambria"/>
          <w:shd w:val="clear" w:color="auto" w:fill="FFFFFF"/>
        </w:rPr>
        <w:t xml:space="preserve">: Journal of Islamic Elementary School, 1(1), </w:t>
      </w:r>
      <w:r w:rsidRPr="00EC24C2">
        <w:rPr>
          <w:rFonts w:ascii="Times New Roman" w:hAnsi="Times New Roman"/>
        </w:rPr>
        <w:t>November 2017, 37-46 ISSN 2579. 38.</w:t>
      </w:r>
    </w:p>
  </w:footnote>
  <w:footnote w:id="13">
    <w:p w:rsidR="00EC24C2" w:rsidRPr="00EC24C2" w:rsidRDefault="00EC24C2" w:rsidP="00EC24C2">
      <w:pPr>
        <w:pStyle w:val="FootnoteText"/>
        <w:ind w:left="284" w:hanging="284"/>
        <w:rPr>
          <w:rFonts w:ascii="Cambria" w:hAnsi="Cambria"/>
          <w:sz w:val="24"/>
          <w:szCs w:val="24"/>
          <w:shd w:val="clear" w:color="auto" w:fill="FFFFFF"/>
        </w:rPr>
      </w:pPr>
      <w:r w:rsidRPr="00EC24C2">
        <w:rPr>
          <w:rStyle w:val="FootnoteReference"/>
        </w:rPr>
        <w:footnoteRef/>
      </w:r>
      <w:r w:rsidRPr="00EC24C2">
        <w:rPr>
          <w:rFonts w:ascii="Times New Roman" w:hAnsi="Times New Roman"/>
        </w:rPr>
        <w:t>Nurdyansyah, N. (2018). Model PembelajaranBerbasisMasalahPadaPelajaran IPA MateriKomponenEkosistem. UniversitasMuhammadiyahSidoarjo. 2.</w:t>
      </w:r>
    </w:p>
  </w:footnote>
  <w:footnote w:id="14">
    <w:p w:rsidR="00EC24C2" w:rsidRPr="00EC24C2" w:rsidRDefault="00EC24C2" w:rsidP="00EC24C2">
      <w:pPr>
        <w:pStyle w:val="FootnoteText"/>
        <w:ind w:left="284" w:hanging="284"/>
        <w:rPr>
          <w:rFonts w:ascii="Times New Roman" w:hAnsi="Times New Roman"/>
        </w:rPr>
      </w:pPr>
      <w:r w:rsidRPr="00EC24C2">
        <w:rPr>
          <w:rStyle w:val="FootnoteReference"/>
        </w:rPr>
        <w:footnoteRef/>
      </w:r>
      <w:r w:rsidRPr="00EC24C2">
        <w:rPr>
          <w:rFonts w:ascii="Cambria" w:hAnsi="Cambria"/>
        </w:rPr>
        <w:t>Nurdyansyah</w:t>
      </w:r>
      <w:r w:rsidRPr="00EC24C2">
        <w:rPr>
          <w:rFonts w:ascii="Cambria" w:hAnsi="Cambria"/>
          <w:shd w:val="clear" w:color="auto" w:fill="FFFFFF"/>
        </w:rPr>
        <w:t xml:space="preserve">, N., &amp;Andiek, W. (2015). </w:t>
      </w:r>
      <w:r w:rsidRPr="00EC24C2">
        <w:rPr>
          <w:rFonts w:ascii="Cambria" w:hAnsi="Cambria"/>
          <w:i/>
          <w:iCs/>
          <w:shd w:val="clear" w:color="auto" w:fill="FFFFFF"/>
        </w:rPr>
        <w:t>InovasiTeknologiPembelajaran</w:t>
      </w:r>
      <w:r w:rsidRPr="00EC24C2">
        <w:rPr>
          <w:rFonts w:ascii="Cambria" w:hAnsi="Cambria"/>
          <w:shd w:val="clear" w:color="auto" w:fill="FFFFFF"/>
        </w:rPr>
        <w:t xml:space="preserve">. </w:t>
      </w:r>
      <w:r w:rsidRPr="00EC24C2">
        <w:rPr>
          <w:rFonts w:ascii="Cambria" w:hAnsi="Cambria"/>
        </w:rPr>
        <w:t>Sidoarjo: Nizamia learning center</w:t>
      </w:r>
      <w:r w:rsidRPr="00EC24C2">
        <w:rPr>
          <w:rFonts w:ascii="Times New Roman" w:hAnsi="Times New Roman"/>
        </w:rPr>
        <w:t>, 2.</w:t>
      </w:r>
    </w:p>
  </w:footnote>
  <w:footnote w:id="15">
    <w:p w:rsidR="00EC24C2" w:rsidRPr="00EC24C2" w:rsidRDefault="00EC24C2" w:rsidP="00EC24C2">
      <w:pPr>
        <w:pStyle w:val="FootnoteText"/>
        <w:ind w:left="284" w:hanging="284"/>
        <w:rPr>
          <w:rFonts w:ascii="Times New Roman" w:hAnsi="Times New Roman"/>
        </w:rPr>
      </w:pPr>
      <w:r w:rsidRPr="00EC24C2">
        <w:rPr>
          <w:rStyle w:val="FootnoteReference"/>
          <w:rFonts w:ascii="Times New Roman" w:hAnsi="Times New Roman"/>
        </w:rPr>
        <w:footnoteRef/>
      </w:r>
      <w:r w:rsidRPr="00EC24C2">
        <w:rPr>
          <w:rFonts w:ascii="Cambria" w:hAnsi="Cambria"/>
        </w:rPr>
        <w:t>Nurdyansyah</w:t>
      </w:r>
      <w:r w:rsidRPr="00EC24C2">
        <w:rPr>
          <w:rFonts w:ascii="Cambria" w:hAnsi="Cambria"/>
          <w:shd w:val="clear" w:color="auto" w:fill="FFFFFF"/>
        </w:rPr>
        <w:t xml:space="preserve">, N., &amp;Fahyuni, E. F. (2016). </w:t>
      </w:r>
      <w:r w:rsidRPr="00EC24C2">
        <w:rPr>
          <w:rFonts w:ascii="Cambria" w:hAnsi="Cambria"/>
          <w:i/>
          <w:iCs/>
          <w:shd w:val="clear" w:color="auto" w:fill="FFFFFF"/>
        </w:rPr>
        <w:t>Inovasi Model PembelajaranSesuaiKurikulum 2013</w:t>
      </w:r>
      <w:r w:rsidRPr="00EC24C2">
        <w:rPr>
          <w:rFonts w:ascii="Cambria" w:hAnsi="Cambria"/>
          <w:shd w:val="clear" w:color="auto" w:fill="FFFFFF"/>
        </w:rPr>
        <w:t xml:space="preserve">. </w:t>
      </w:r>
      <w:r w:rsidRPr="00EC24C2">
        <w:rPr>
          <w:rFonts w:ascii="Cambria" w:hAnsi="Cambria"/>
        </w:rPr>
        <w:t xml:space="preserve">Sidoarjo: Nizamia learning center, </w:t>
      </w:r>
      <w:r w:rsidRPr="00EC24C2">
        <w:rPr>
          <w:rFonts w:ascii="Times New Roman" w:hAnsi="Times New Roman"/>
        </w:rPr>
        <w:t>1.</w:t>
      </w:r>
    </w:p>
  </w:footnote>
  <w:footnote w:id="16">
    <w:p w:rsidR="00EC24C2" w:rsidRPr="00EC24C2" w:rsidRDefault="00EC24C2" w:rsidP="00EC24C2">
      <w:pPr>
        <w:pStyle w:val="FootnoteText"/>
        <w:ind w:left="284" w:hanging="284"/>
        <w:rPr>
          <w:rFonts w:ascii="Cambria" w:hAnsi="Cambria"/>
        </w:rPr>
      </w:pPr>
      <w:r w:rsidRPr="00EC24C2">
        <w:rPr>
          <w:rStyle w:val="FootnoteReference"/>
        </w:rPr>
        <w:footnoteRef/>
      </w:r>
      <w:r w:rsidRPr="00EC24C2">
        <w:rPr>
          <w:rFonts w:ascii="Cambria" w:hAnsi="Cambria"/>
        </w:rPr>
        <w:t xml:space="preserve">Nurdyansyah, N. (2018). </w:t>
      </w:r>
      <w:r w:rsidRPr="00EC24C2">
        <w:rPr>
          <w:rFonts w:ascii="Cambria" w:hAnsi="Cambria"/>
          <w:i/>
          <w:iCs/>
        </w:rPr>
        <w:t>PengembanganBahan Ajar ModulIlmuPengetahuanAlambagiSiswaKelasIvSekolahDasar</w:t>
      </w:r>
      <w:r w:rsidRPr="00EC24C2">
        <w:rPr>
          <w:rFonts w:ascii="Cambria" w:hAnsi="Cambria"/>
        </w:rPr>
        <w:t>. UniversitasMuhammadiyahSidoarjo.</w:t>
      </w:r>
    </w:p>
  </w:footnote>
  <w:footnote w:id="17">
    <w:p w:rsidR="00EC24C2" w:rsidRPr="00EC24C2" w:rsidRDefault="00EC24C2" w:rsidP="00EC24C2">
      <w:pPr>
        <w:pStyle w:val="FootnoteText"/>
        <w:ind w:left="284" w:hanging="284"/>
      </w:pPr>
      <w:r w:rsidRPr="00EC24C2">
        <w:rPr>
          <w:rStyle w:val="FootnoteReference"/>
        </w:rPr>
        <w:footnoteRef/>
      </w:r>
      <w:r w:rsidRPr="00EC24C2">
        <w:rPr>
          <w:rFonts w:ascii="Times New Roman" w:hAnsi="Times New Roman"/>
        </w:rPr>
        <w:t xml:space="preserve">Nurdyansyah. N., AndiekWidodo, </w:t>
      </w:r>
      <w:r w:rsidRPr="00EC24C2">
        <w:rPr>
          <w:rFonts w:ascii="Times New Roman" w:hAnsi="Times New Roman"/>
          <w:i/>
        </w:rPr>
        <w:t>ManajemenSekolahBerbasis ICT.</w:t>
      </w:r>
      <w:r w:rsidRPr="00EC24C2">
        <w:rPr>
          <w:rFonts w:ascii="Times New Roman" w:hAnsi="Times New Roman"/>
        </w:rPr>
        <w:t>(Sidoarjo:Nizamia Learning Center,2015), 103.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C4204"/>
    <w:multiLevelType w:val="hybridMultilevel"/>
    <w:tmpl w:val="A40AA8A6"/>
    <w:lvl w:ilvl="0" w:tplc="1E62021E">
      <w:start w:val="1"/>
      <w:numFmt w:val="upperLetter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52E56F42"/>
    <w:multiLevelType w:val="hybridMultilevel"/>
    <w:tmpl w:val="262492E4"/>
    <w:lvl w:ilvl="0" w:tplc="B1EA019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35D1"/>
    <w:rsid w:val="000F1DA2"/>
    <w:rsid w:val="00245314"/>
    <w:rsid w:val="00250C4F"/>
    <w:rsid w:val="0033781A"/>
    <w:rsid w:val="00422EAE"/>
    <w:rsid w:val="00447A34"/>
    <w:rsid w:val="00653A10"/>
    <w:rsid w:val="006F1E2E"/>
    <w:rsid w:val="007C48A6"/>
    <w:rsid w:val="00A17685"/>
    <w:rsid w:val="00B0274F"/>
    <w:rsid w:val="00C0193C"/>
    <w:rsid w:val="00DD7034"/>
    <w:rsid w:val="00DE7BA6"/>
    <w:rsid w:val="00E52020"/>
    <w:rsid w:val="00EC24C2"/>
    <w:rsid w:val="00F335D1"/>
    <w:rsid w:val="00FC37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A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0C4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EC24C2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C24C2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C24C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D9096-C8AD-456B-95A4-3FC2E89B5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5</Pages>
  <Words>995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TrueFasterUser</cp:lastModifiedBy>
  <cp:revision>6</cp:revision>
  <dcterms:created xsi:type="dcterms:W3CDTF">2019-05-16T16:21:00Z</dcterms:created>
  <dcterms:modified xsi:type="dcterms:W3CDTF">2019-06-24T01:51:00Z</dcterms:modified>
</cp:coreProperties>
</file>